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22232" w:rsidRDefault="00122232" w:rsidP="00122232">
      <w:pPr>
        <w:jc w:val="center"/>
      </w:pP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2834"/>
        <w:gridCol w:w="7541"/>
      </w:tblGrid>
      <w:tr w:rsidR="008C16D4">
        <w:trPr>
          <w:cantSplit/>
          <w:trHeight w:val="340"/>
        </w:trPr>
        <w:tc>
          <w:tcPr>
            <w:tcW w:w="2834" w:type="dxa"/>
            <w:shd w:val="clear" w:color="auto" w:fill="auto"/>
            <w:vAlign w:val="center"/>
          </w:tcPr>
          <w:p w:rsidR="008C16D4" w:rsidRDefault="008C16D4">
            <w:pPr>
              <w:pStyle w:val="ECVPersonalInfoHeading"/>
              <w:rPr>
                <w:caps w:val="0"/>
              </w:rPr>
            </w:pPr>
            <w:r>
              <w:rPr>
                <w:caps w:val="0"/>
              </w:rPr>
              <w:t>INFORMAŢII PERSONALE</w:t>
            </w:r>
          </w:p>
          <w:p w:rsidR="00D472E9" w:rsidRDefault="00D472E9">
            <w:pPr>
              <w:pStyle w:val="ECVPersonalInfoHeading"/>
            </w:pPr>
          </w:p>
        </w:tc>
        <w:tc>
          <w:tcPr>
            <w:tcW w:w="7541" w:type="dxa"/>
            <w:shd w:val="clear" w:color="auto" w:fill="auto"/>
            <w:vAlign w:val="center"/>
          </w:tcPr>
          <w:p w:rsidR="008C16D4" w:rsidRPr="00EF0C36" w:rsidRDefault="0029587D">
            <w:pPr>
              <w:pStyle w:val="ECVNameField"/>
              <w:rPr>
                <w:b/>
              </w:rPr>
            </w:pPr>
            <w:r w:rsidRPr="00EF0C36">
              <w:rPr>
                <w:b/>
              </w:rPr>
              <w:t xml:space="preserve">ODAGIU ANTONIA CRISTINA MARIA </w:t>
            </w:r>
          </w:p>
        </w:tc>
      </w:tr>
      <w:tr w:rsidR="008C16D4">
        <w:trPr>
          <w:cantSplit/>
          <w:trHeight w:hRule="exact" w:val="227"/>
        </w:trPr>
        <w:tc>
          <w:tcPr>
            <w:tcW w:w="10375" w:type="dxa"/>
            <w:gridSpan w:val="2"/>
            <w:shd w:val="clear" w:color="auto" w:fill="auto"/>
          </w:tcPr>
          <w:p w:rsidR="008C16D4" w:rsidRDefault="008C16D4">
            <w:pPr>
              <w:pStyle w:val="ECVComments"/>
            </w:pPr>
          </w:p>
        </w:tc>
      </w:tr>
      <w:tr w:rsidR="008C16D4">
        <w:trPr>
          <w:cantSplit/>
          <w:trHeight w:val="340"/>
        </w:trPr>
        <w:tc>
          <w:tcPr>
            <w:tcW w:w="2834" w:type="dxa"/>
            <w:vMerge w:val="restart"/>
            <w:shd w:val="clear" w:color="auto" w:fill="auto"/>
          </w:tcPr>
          <w:p w:rsidR="008C16D4" w:rsidRDefault="00A36E16">
            <w:pPr>
              <w:pStyle w:val="ECVLeftHeading"/>
            </w:pPr>
            <w:r>
              <w:rPr>
                <w:noProof/>
                <w:lang w:eastAsia="ro-RO" w:bidi="ar-SA"/>
              </w:rPr>
              <w:drawing>
                <wp:inline distT="0" distB="0" distL="0" distR="0">
                  <wp:extent cx="1066800" cy="1181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0309" t="3134" r="38161" b="45073"/>
                          <a:stretch>
                            <a:fillRect/>
                          </a:stretch>
                        </pic:blipFill>
                        <pic:spPr bwMode="auto">
                          <a:xfrm>
                            <a:off x="0" y="0"/>
                            <a:ext cx="1066800" cy="1181100"/>
                          </a:xfrm>
                          <a:prstGeom prst="rect">
                            <a:avLst/>
                          </a:prstGeom>
                          <a:noFill/>
                          <a:ln>
                            <a:noFill/>
                          </a:ln>
                        </pic:spPr>
                      </pic:pic>
                    </a:graphicData>
                  </a:graphic>
                </wp:inline>
              </w:drawing>
            </w:r>
          </w:p>
        </w:tc>
        <w:tc>
          <w:tcPr>
            <w:tcW w:w="7541" w:type="dxa"/>
            <w:shd w:val="clear" w:color="auto" w:fill="auto"/>
          </w:tcPr>
          <w:p w:rsidR="008C16D4" w:rsidRDefault="00122232" w:rsidP="00122232">
            <w:pPr>
              <w:pStyle w:val="ECVContactDetails0"/>
              <w:tabs>
                <w:tab w:val="right" w:pos="7227"/>
              </w:tabs>
            </w:pPr>
            <w:r>
              <w:tab/>
            </w:r>
          </w:p>
        </w:tc>
      </w:tr>
      <w:tr w:rsidR="008C16D4">
        <w:trPr>
          <w:cantSplit/>
          <w:trHeight w:val="340"/>
        </w:trPr>
        <w:tc>
          <w:tcPr>
            <w:tcW w:w="2834" w:type="dxa"/>
            <w:vMerge/>
            <w:shd w:val="clear" w:color="auto" w:fill="auto"/>
          </w:tcPr>
          <w:p w:rsidR="008C16D4" w:rsidRDefault="008C16D4"/>
        </w:tc>
        <w:tc>
          <w:tcPr>
            <w:tcW w:w="7541" w:type="dxa"/>
            <w:shd w:val="clear" w:color="auto" w:fill="auto"/>
          </w:tcPr>
          <w:tbl>
            <w:tblPr>
              <w:tblW w:w="0" w:type="auto"/>
              <w:tblLayout w:type="fixed"/>
              <w:tblCellMar>
                <w:left w:w="0" w:type="dxa"/>
                <w:right w:w="0" w:type="dxa"/>
              </w:tblCellMar>
              <w:tblLook w:val="0000" w:firstRow="0" w:lastRow="0" w:firstColumn="0" w:lastColumn="0" w:noHBand="0" w:noVBand="0"/>
            </w:tblPr>
            <w:tblGrid>
              <w:gridCol w:w="7541"/>
            </w:tblGrid>
            <w:tr w:rsidR="00E92B0C">
              <w:trPr>
                <w:cantSplit/>
                <w:trHeight w:val="340"/>
              </w:trPr>
              <w:tc>
                <w:tcPr>
                  <w:tcW w:w="7541" w:type="dxa"/>
                  <w:shd w:val="clear" w:color="auto" w:fill="auto"/>
                </w:tcPr>
                <w:p w:rsidR="00E92B0C" w:rsidRDefault="00A36E16" w:rsidP="00E92B0C">
                  <w:pPr>
                    <w:tabs>
                      <w:tab w:val="right" w:pos="7227"/>
                    </w:tabs>
                  </w:pPr>
                  <w:r>
                    <w:rPr>
                      <w:noProof/>
                      <w:lang w:eastAsia="ro-RO" w:bidi="ar-SA"/>
                    </w:rPr>
                    <w:drawing>
                      <wp:anchor distT="0" distB="0" distL="0" distR="71755" simplePos="0" relativeHeight="251656192" behindDoc="0" locked="0" layoutInCell="1" allowOverlap="1">
                        <wp:simplePos x="0" y="0"/>
                        <wp:positionH relativeFrom="column">
                          <wp:posOffset>0</wp:posOffset>
                        </wp:positionH>
                        <wp:positionV relativeFrom="paragraph">
                          <wp:posOffset>0</wp:posOffset>
                        </wp:positionV>
                        <wp:extent cx="123825" cy="143510"/>
                        <wp:effectExtent l="0" t="0" r="0" b="0"/>
                        <wp:wrapSquare wrapText="bothSides"/>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92B0C">
                    <w:t>Calea Manastur nr.</w:t>
                  </w:r>
                  <w:r w:rsidR="008F46CB">
                    <w:t>3-5</w:t>
                  </w:r>
                  <w:r w:rsidR="00E92B0C">
                    <w:t xml:space="preserve">, 400663 Cluj-Napoca, județul Cluj, România </w:t>
                  </w:r>
                  <w:r w:rsidR="00E92B0C">
                    <w:tab/>
                  </w:r>
                </w:p>
              </w:tc>
            </w:tr>
            <w:tr w:rsidR="00E92B0C">
              <w:trPr>
                <w:cantSplit/>
                <w:trHeight w:val="340"/>
              </w:trPr>
              <w:tc>
                <w:tcPr>
                  <w:tcW w:w="7541" w:type="dxa"/>
                  <w:shd w:val="clear" w:color="auto" w:fill="auto"/>
                </w:tcPr>
                <w:p w:rsidR="00E92B0C" w:rsidRDefault="00A36E16" w:rsidP="00E92B0C">
                  <w:pPr>
                    <w:tabs>
                      <w:tab w:val="right" w:pos="8218"/>
                    </w:tabs>
                  </w:pPr>
                  <w:r>
                    <w:rPr>
                      <w:noProof/>
                      <w:lang w:eastAsia="ro-RO" w:bidi="ar-SA"/>
                    </w:rPr>
                    <w:drawing>
                      <wp:anchor distT="0" distB="0" distL="0" distR="71755" simplePos="0" relativeHeight="251657216" behindDoc="0" locked="0" layoutInCell="1" allowOverlap="1">
                        <wp:simplePos x="0" y="0"/>
                        <wp:positionH relativeFrom="column">
                          <wp:posOffset>0</wp:posOffset>
                        </wp:positionH>
                        <wp:positionV relativeFrom="paragraph">
                          <wp:posOffset>0</wp:posOffset>
                        </wp:positionV>
                        <wp:extent cx="125730" cy="128905"/>
                        <wp:effectExtent l="0" t="0" r="0" b="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92B0C">
                    <w:t xml:space="preserve"> +40264596384     </w:t>
                  </w:r>
                </w:p>
              </w:tc>
            </w:tr>
            <w:tr w:rsidR="00E92B0C">
              <w:trPr>
                <w:cantSplit/>
                <w:trHeight w:val="340"/>
              </w:trPr>
              <w:tc>
                <w:tcPr>
                  <w:tcW w:w="7541" w:type="dxa"/>
                  <w:shd w:val="clear" w:color="auto" w:fill="auto"/>
                  <w:vAlign w:val="center"/>
                </w:tcPr>
                <w:p w:rsidR="00E92B0C" w:rsidRDefault="00A36E16" w:rsidP="00E92B0C">
                  <w:r>
                    <w:rPr>
                      <w:noProof/>
                      <w:lang w:eastAsia="ro-RO" w:bidi="ar-SA"/>
                    </w:rPr>
                    <w:drawing>
                      <wp:anchor distT="0" distB="0" distL="0" distR="71755" simplePos="0" relativeHeight="251658240" behindDoc="0" locked="0" layoutInCell="1" allowOverlap="1">
                        <wp:simplePos x="0" y="0"/>
                        <wp:positionH relativeFrom="column">
                          <wp:posOffset>0</wp:posOffset>
                        </wp:positionH>
                        <wp:positionV relativeFrom="paragraph">
                          <wp:posOffset>0</wp:posOffset>
                        </wp:positionV>
                        <wp:extent cx="126365" cy="144145"/>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92B0C">
                    <w:t>antonia.odagiu@usamvcluj.ro</w:t>
                  </w:r>
                </w:p>
              </w:tc>
            </w:tr>
            <w:tr w:rsidR="00E92B0C">
              <w:trPr>
                <w:cantSplit/>
                <w:trHeight w:val="397"/>
              </w:trPr>
              <w:tc>
                <w:tcPr>
                  <w:tcW w:w="7541" w:type="dxa"/>
                  <w:shd w:val="clear" w:color="auto" w:fill="auto"/>
                  <w:vAlign w:val="center"/>
                </w:tcPr>
                <w:p w:rsidR="00E92B0C" w:rsidRDefault="00E92B0C" w:rsidP="00E92B0C">
                  <w:pPr>
                    <w:pStyle w:val="ECVGenderRow"/>
                  </w:pPr>
                  <w:r>
                    <w:rPr>
                      <w:rStyle w:val="ECVHeadingContactDetails"/>
                    </w:rPr>
                    <w:t xml:space="preserve">Sexul </w:t>
                  </w:r>
                  <w:r>
                    <w:t xml:space="preserve">Feminin </w:t>
                  </w:r>
                  <w:r>
                    <w:rPr>
                      <w:rStyle w:val="ECVHeadingContactDetails"/>
                    </w:rPr>
                    <w:t xml:space="preserve">| Data naşterii </w:t>
                  </w:r>
                  <w:r>
                    <w:t xml:space="preserve">29/10/1963 </w:t>
                  </w:r>
                  <w:r>
                    <w:rPr>
                      <w:rStyle w:val="ECVHeadingContactDetails"/>
                    </w:rPr>
                    <w:t xml:space="preserve">| Naţionalitatea </w:t>
                  </w:r>
                  <w:r>
                    <w:t xml:space="preserve">Română </w:t>
                  </w:r>
                </w:p>
              </w:tc>
            </w:tr>
          </w:tbl>
          <w:p w:rsidR="008C16D4" w:rsidRDefault="008C16D4" w:rsidP="005A3E65">
            <w:pPr>
              <w:pStyle w:val="ECVContactDetails0"/>
              <w:tabs>
                <w:tab w:val="right" w:pos="8218"/>
              </w:tabs>
            </w:pPr>
          </w:p>
        </w:tc>
      </w:tr>
    </w:tbl>
    <w:p w:rsidR="008C16D4" w:rsidRDefault="008C16D4">
      <w:pPr>
        <w:pStyle w:val="ECVText"/>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8C16D4">
        <w:trPr>
          <w:cantSplit/>
          <w:trHeight w:val="340"/>
        </w:trPr>
        <w:tc>
          <w:tcPr>
            <w:tcW w:w="2834" w:type="dxa"/>
            <w:shd w:val="clear" w:color="auto" w:fill="auto"/>
            <w:vAlign w:val="center"/>
          </w:tcPr>
          <w:p w:rsidR="008C16D4" w:rsidRDefault="008C16D4">
            <w:pPr>
              <w:pStyle w:val="ECVLeftHeading"/>
            </w:pPr>
            <w:r>
              <w:t>profilul personal</w:t>
            </w:r>
          </w:p>
        </w:tc>
        <w:tc>
          <w:tcPr>
            <w:tcW w:w="7541" w:type="dxa"/>
            <w:shd w:val="clear" w:color="auto" w:fill="auto"/>
            <w:vAlign w:val="center"/>
          </w:tcPr>
          <w:p w:rsidR="008C16D4" w:rsidRPr="008E3828" w:rsidRDefault="005A3E65" w:rsidP="00454A90">
            <w:pPr>
              <w:pStyle w:val="ECVNameField"/>
              <w:rPr>
                <w:color w:val="auto"/>
                <w:sz w:val="18"/>
              </w:rPr>
            </w:pPr>
            <w:r w:rsidRPr="008E3828">
              <w:rPr>
                <w:color w:val="auto"/>
                <w:sz w:val="18"/>
              </w:rPr>
              <w:t>UNIVERSITATEA DE ȘTIINȚE AGRICOLE ȘI MEDICINĂ VETERINARĂ CLUJ-NAPOCA, FACULTATEA DE AGRICULTURĂ</w:t>
            </w:r>
            <w:r w:rsidR="008C16D4" w:rsidRPr="008E3828">
              <w:rPr>
                <w:color w:val="auto"/>
                <w:sz w:val="18"/>
              </w:rPr>
              <w:t xml:space="preserve"> / </w:t>
            </w:r>
            <w:r w:rsidR="00122232">
              <w:rPr>
                <w:color w:val="auto"/>
                <w:sz w:val="18"/>
              </w:rPr>
              <w:t>Profesor</w:t>
            </w:r>
            <w:r w:rsidR="008C16D4" w:rsidRPr="008E3828">
              <w:rPr>
                <w:color w:val="auto"/>
                <w:sz w:val="18"/>
              </w:rPr>
              <w:t xml:space="preserve">/ </w:t>
            </w:r>
            <w:r w:rsidRPr="008E3828">
              <w:rPr>
                <w:color w:val="auto"/>
                <w:sz w:val="18"/>
              </w:rPr>
              <w:t>învățământ-cercetare</w:t>
            </w:r>
            <w:r w:rsidR="008C16D4" w:rsidRPr="008E3828">
              <w:rPr>
                <w:color w:val="auto"/>
                <w:sz w:val="18"/>
              </w:rPr>
              <w:t xml:space="preserve"> </w:t>
            </w:r>
          </w:p>
        </w:tc>
      </w:tr>
    </w:tbl>
    <w:p w:rsidR="008C16D4" w:rsidRDefault="008C16D4">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C16D4">
        <w:trPr>
          <w:trHeight w:val="170"/>
        </w:trPr>
        <w:tc>
          <w:tcPr>
            <w:tcW w:w="2835" w:type="dxa"/>
            <w:shd w:val="clear" w:color="auto" w:fill="auto"/>
          </w:tcPr>
          <w:p w:rsidR="008C16D4" w:rsidRDefault="008C16D4">
            <w:pPr>
              <w:pStyle w:val="ECVLeftHeading"/>
            </w:pPr>
            <w:r>
              <w:rPr>
                <w:caps w:val="0"/>
              </w:rPr>
              <w:t>EXPERIENŢA PROFESIONALĂ</w:t>
            </w:r>
          </w:p>
        </w:tc>
        <w:tc>
          <w:tcPr>
            <w:tcW w:w="7540" w:type="dxa"/>
            <w:shd w:val="clear" w:color="auto" w:fill="auto"/>
            <w:vAlign w:val="bottom"/>
          </w:tcPr>
          <w:p w:rsidR="008C16D4" w:rsidRDefault="00A36E16">
            <w:pPr>
              <w:pStyle w:val="ECVBlueBox"/>
            </w:pPr>
            <w:r>
              <w:rPr>
                <w:noProof/>
                <w:lang w:eastAsia="ro-RO" w:bidi="ar-SA"/>
              </w:rPr>
              <w:drawing>
                <wp:inline distT="0" distB="0" distL="0" distR="0">
                  <wp:extent cx="4791075" cy="8572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8C16D4">
              <w:t xml:space="preserve"> </w:t>
            </w:r>
          </w:p>
        </w:tc>
      </w:tr>
      <w:tr w:rsidR="00AA4FD5">
        <w:trPr>
          <w:trHeight w:val="170"/>
        </w:trPr>
        <w:tc>
          <w:tcPr>
            <w:tcW w:w="2835" w:type="dxa"/>
            <w:shd w:val="clear" w:color="auto" w:fill="auto"/>
          </w:tcPr>
          <w:p w:rsidR="00AA4FD5" w:rsidRDefault="00AA4FD5">
            <w:pPr>
              <w:pStyle w:val="ECVLeftHeading"/>
              <w:rPr>
                <w:caps w:val="0"/>
              </w:rPr>
            </w:pPr>
          </w:p>
        </w:tc>
        <w:tc>
          <w:tcPr>
            <w:tcW w:w="7540" w:type="dxa"/>
            <w:shd w:val="clear" w:color="auto" w:fill="auto"/>
            <w:vAlign w:val="bottom"/>
          </w:tcPr>
          <w:p w:rsidR="00AA4FD5" w:rsidRDefault="00AA4FD5">
            <w:pPr>
              <w:pStyle w:val="ECVBlueBox"/>
            </w:pPr>
          </w:p>
        </w:tc>
      </w:tr>
    </w:tbl>
    <w:p w:rsidR="00866A02" w:rsidRPr="00866A02" w:rsidRDefault="00866A02" w:rsidP="00866A02">
      <w:pPr>
        <w:rPr>
          <w:vanish/>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1"/>
      </w:tblGrid>
      <w:tr w:rsidR="00AC5A26" w:rsidTr="00EF0FBA">
        <w:trPr>
          <w:cantSplit/>
        </w:trPr>
        <w:tc>
          <w:tcPr>
            <w:tcW w:w="2835" w:type="dxa"/>
            <w:shd w:val="clear" w:color="auto" w:fill="auto"/>
          </w:tcPr>
          <w:p w:rsidR="00AC5A26" w:rsidRDefault="00AC5A26" w:rsidP="00754D05">
            <w:pPr>
              <w:rPr>
                <w:color w:val="2F5496"/>
                <w:sz w:val="18"/>
                <w:szCs w:val="18"/>
              </w:rPr>
            </w:pPr>
            <w:r>
              <w:rPr>
                <w:color w:val="2F5496"/>
                <w:sz w:val="18"/>
                <w:szCs w:val="18"/>
              </w:rPr>
              <w:t>septembrie 2020 - prezent</w:t>
            </w:r>
          </w:p>
        </w:tc>
        <w:tc>
          <w:tcPr>
            <w:tcW w:w="7540" w:type="dxa"/>
            <w:shd w:val="clear" w:color="auto" w:fill="auto"/>
          </w:tcPr>
          <w:p w:rsidR="00AC5A26" w:rsidRDefault="00AC5A26" w:rsidP="004A51D2">
            <w:pPr>
              <w:rPr>
                <w:rFonts w:cs="Arial"/>
                <w:color w:val="auto"/>
                <w:sz w:val="18"/>
                <w:szCs w:val="18"/>
              </w:rPr>
            </w:pPr>
            <w:r>
              <w:rPr>
                <w:rFonts w:cs="Arial"/>
                <w:color w:val="auto"/>
                <w:sz w:val="18"/>
                <w:szCs w:val="18"/>
              </w:rPr>
              <w:t>Director de departament; coordonarea activității Departamentului III, Facultatea de Agricultură</w:t>
            </w:r>
          </w:p>
          <w:p w:rsidR="00AC5A26" w:rsidRPr="00EF0FBA" w:rsidRDefault="00AC5A26" w:rsidP="00D472E9">
            <w:pPr>
              <w:rPr>
                <w:rFonts w:cs="Arial"/>
                <w:color w:val="auto"/>
                <w:sz w:val="18"/>
                <w:szCs w:val="18"/>
              </w:rPr>
            </w:pPr>
            <w:r>
              <w:rPr>
                <w:rStyle w:val="ECVHeadingBusinessSector"/>
              </w:rPr>
              <w:t xml:space="preserve">Tipul sau sectorul de activitate </w:t>
            </w:r>
            <w:r w:rsidRPr="0072354C">
              <w:rPr>
                <w:rStyle w:val="ECVHeadingBusinessSector"/>
                <w:color w:val="auto"/>
              </w:rPr>
              <w:t xml:space="preserve">Management </w:t>
            </w:r>
          </w:p>
        </w:tc>
      </w:tr>
      <w:tr w:rsidR="00AA4FD5" w:rsidTr="00EF0FBA">
        <w:trPr>
          <w:cantSplit/>
        </w:trPr>
        <w:tc>
          <w:tcPr>
            <w:tcW w:w="2835" w:type="dxa"/>
            <w:vMerge w:val="restart"/>
            <w:shd w:val="clear" w:color="auto" w:fill="auto"/>
          </w:tcPr>
          <w:p w:rsidR="00D472E9" w:rsidRDefault="00D472E9" w:rsidP="00754D05">
            <w:pPr>
              <w:rPr>
                <w:color w:val="2F5496"/>
                <w:sz w:val="18"/>
                <w:szCs w:val="18"/>
              </w:rPr>
            </w:pPr>
          </w:p>
          <w:p w:rsidR="00D472E9" w:rsidRDefault="00D472E9" w:rsidP="00754D05">
            <w:pPr>
              <w:rPr>
                <w:color w:val="2F5496"/>
                <w:sz w:val="18"/>
                <w:szCs w:val="18"/>
              </w:rPr>
            </w:pPr>
          </w:p>
          <w:p w:rsidR="00AA4FD5" w:rsidRDefault="004A51D2" w:rsidP="00754D05">
            <w:pPr>
              <w:rPr>
                <w:color w:val="2F5496"/>
                <w:sz w:val="18"/>
                <w:szCs w:val="18"/>
              </w:rPr>
            </w:pPr>
            <w:r>
              <w:rPr>
                <w:color w:val="2F5496"/>
                <w:sz w:val="18"/>
                <w:szCs w:val="18"/>
              </w:rPr>
              <w:t>septembrie 2019</w:t>
            </w:r>
            <w:r w:rsidR="00AA4FD5" w:rsidRPr="00AA4FD5">
              <w:rPr>
                <w:color w:val="2F5496"/>
                <w:sz w:val="18"/>
                <w:szCs w:val="18"/>
              </w:rPr>
              <w:t xml:space="preserve"> – prezent</w:t>
            </w:r>
          </w:p>
          <w:p w:rsidR="004A51D2" w:rsidRDefault="004A51D2" w:rsidP="004A51D2">
            <w:pPr>
              <w:rPr>
                <w:color w:val="2F5496"/>
                <w:sz w:val="18"/>
                <w:szCs w:val="18"/>
              </w:rPr>
            </w:pPr>
          </w:p>
          <w:p w:rsidR="004A51D2" w:rsidRDefault="004A51D2" w:rsidP="004A51D2">
            <w:pPr>
              <w:rPr>
                <w:color w:val="2F5496"/>
                <w:sz w:val="18"/>
                <w:szCs w:val="18"/>
              </w:rPr>
            </w:pPr>
          </w:p>
          <w:p w:rsidR="004A51D2" w:rsidRPr="00AA4FD5" w:rsidRDefault="004A51D2" w:rsidP="004A51D2">
            <w:pPr>
              <w:rPr>
                <w:color w:val="2F5496"/>
                <w:sz w:val="18"/>
                <w:szCs w:val="18"/>
              </w:rPr>
            </w:pPr>
            <w:r w:rsidRPr="00AA4FD5">
              <w:rPr>
                <w:color w:val="2F5496"/>
                <w:sz w:val="18"/>
                <w:szCs w:val="18"/>
              </w:rPr>
              <w:t xml:space="preserve">octombrie 2014 – </w:t>
            </w:r>
            <w:r>
              <w:rPr>
                <w:color w:val="2F5496"/>
                <w:sz w:val="18"/>
                <w:szCs w:val="18"/>
              </w:rPr>
              <w:t>septembrie 2019</w:t>
            </w:r>
          </w:p>
          <w:p w:rsidR="004A51D2" w:rsidRPr="00AA4FD5" w:rsidRDefault="004A51D2" w:rsidP="004A51D2">
            <w:pPr>
              <w:rPr>
                <w:rFonts w:cs="Arial"/>
                <w:color w:val="2F5496"/>
                <w:sz w:val="18"/>
                <w:szCs w:val="18"/>
              </w:rPr>
            </w:pPr>
          </w:p>
          <w:p w:rsidR="004A51D2" w:rsidRPr="00AA4FD5" w:rsidRDefault="004A51D2" w:rsidP="00754D05">
            <w:pPr>
              <w:rPr>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r w:rsidRPr="00AA4FD5">
              <w:rPr>
                <w:rFonts w:cs="Arial"/>
                <w:color w:val="2F5496"/>
                <w:sz w:val="18"/>
                <w:szCs w:val="18"/>
              </w:rPr>
              <w:t xml:space="preserve">octombrie 2012 – </w:t>
            </w:r>
            <w:r w:rsidR="00D03D29">
              <w:rPr>
                <w:rFonts w:cs="Arial"/>
                <w:color w:val="2F5496"/>
                <w:sz w:val="18"/>
                <w:szCs w:val="18"/>
              </w:rPr>
              <w:t>2020</w:t>
            </w: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r w:rsidRPr="00AA4FD5">
              <w:rPr>
                <w:rFonts w:cs="Arial"/>
                <w:color w:val="2F5496"/>
                <w:sz w:val="18"/>
                <w:szCs w:val="18"/>
              </w:rPr>
              <w:t>octombrie 2009 -prezent</w:t>
            </w: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rFonts w:cs="Arial"/>
                <w:color w:val="2F5496"/>
                <w:sz w:val="18"/>
                <w:szCs w:val="18"/>
              </w:rPr>
            </w:pPr>
          </w:p>
          <w:p w:rsidR="00AA4FD5" w:rsidRPr="00AA4FD5" w:rsidRDefault="00AA4FD5" w:rsidP="00754D05">
            <w:pPr>
              <w:rPr>
                <w:color w:val="2F5496"/>
                <w:sz w:val="18"/>
                <w:szCs w:val="18"/>
              </w:rPr>
            </w:pPr>
            <w:r w:rsidRPr="00AA4FD5">
              <w:rPr>
                <w:rFonts w:cs="Arial"/>
                <w:color w:val="2F5496"/>
                <w:sz w:val="18"/>
                <w:szCs w:val="18"/>
              </w:rPr>
              <w:t>februarie 2008 -septembrie 2014</w:t>
            </w:r>
          </w:p>
          <w:p w:rsidR="00AA4FD5" w:rsidRPr="00AA4FD5" w:rsidRDefault="00AA4FD5" w:rsidP="00754D05">
            <w:pPr>
              <w:pStyle w:val="ECVDate"/>
              <w:jc w:val="left"/>
              <w:rPr>
                <w:rFonts w:cs="Arial"/>
                <w:color w:val="2F5496"/>
                <w:szCs w:val="18"/>
              </w:rPr>
            </w:pPr>
          </w:p>
          <w:p w:rsidR="00AA4FD5" w:rsidRPr="00AA4FD5" w:rsidRDefault="00AA4FD5" w:rsidP="00754D05">
            <w:pPr>
              <w:pStyle w:val="ECVDate"/>
              <w:jc w:val="left"/>
              <w:rPr>
                <w:rFonts w:cs="Arial"/>
                <w:color w:val="2F5496"/>
                <w:szCs w:val="18"/>
              </w:rPr>
            </w:pPr>
          </w:p>
          <w:p w:rsidR="00AA4FD5" w:rsidRPr="00AA4FD5" w:rsidRDefault="00AA4FD5" w:rsidP="00754D05">
            <w:pPr>
              <w:pStyle w:val="ECVDate"/>
              <w:jc w:val="left"/>
              <w:rPr>
                <w:rFonts w:cs="Arial"/>
                <w:color w:val="2F5496"/>
                <w:szCs w:val="18"/>
              </w:rPr>
            </w:pPr>
          </w:p>
          <w:p w:rsidR="00AA4FD5" w:rsidRPr="00AA4FD5" w:rsidRDefault="00AA4FD5" w:rsidP="00754D05">
            <w:pPr>
              <w:pStyle w:val="ECVDate"/>
              <w:jc w:val="left"/>
              <w:rPr>
                <w:rFonts w:cs="Arial"/>
                <w:color w:val="2F5496"/>
                <w:szCs w:val="18"/>
              </w:rPr>
            </w:pPr>
          </w:p>
          <w:p w:rsidR="00AA4FD5" w:rsidRPr="00AA4FD5" w:rsidRDefault="00AA4FD5" w:rsidP="00754D05">
            <w:pPr>
              <w:pStyle w:val="ECVDate"/>
              <w:jc w:val="left"/>
              <w:rPr>
                <w:rFonts w:cs="Arial"/>
                <w:color w:val="2F5496"/>
                <w:szCs w:val="18"/>
              </w:rPr>
            </w:pPr>
          </w:p>
          <w:p w:rsidR="00AA4FD5" w:rsidRPr="00AA4FD5" w:rsidRDefault="00AA4FD5" w:rsidP="00754D05">
            <w:pPr>
              <w:pStyle w:val="ECVDate"/>
              <w:jc w:val="left"/>
              <w:rPr>
                <w:rFonts w:cs="Arial"/>
                <w:color w:val="2F5496"/>
                <w:szCs w:val="18"/>
              </w:rPr>
            </w:pPr>
          </w:p>
          <w:p w:rsidR="00AA4FD5" w:rsidRPr="00AA4FD5" w:rsidRDefault="00AA4FD5" w:rsidP="00754D05">
            <w:pPr>
              <w:pStyle w:val="ECVDate"/>
              <w:jc w:val="left"/>
              <w:rPr>
                <w:rFonts w:cs="Arial"/>
                <w:color w:val="2F5496"/>
                <w:szCs w:val="18"/>
              </w:rPr>
            </w:pPr>
          </w:p>
          <w:p w:rsidR="00AA4FD5" w:rsidRPr="00AA4FD5" w:rsidRDefault="00AA4FD5" w:rsidP="00754D05">
            <w:pPr>
              <w:pStyle w:val="ECVDate"/>
              <w:jc w:val="left"/>
              <w:rPr>
                <w:rFonts w:cs="Arial"/>
                <w:color w:val="2F5496"/>
                <w:szCs w:val="18"/>
              </w:rPr>
            </w:pPr>
          </w:p>
          <w:p w:rsidR="00AA4FD5" w:rsidRPr="00AA4FD5" w:rsidRDefault="00AA4FD5" w:rsidP="00754D05">
            <w:pPr>
              <w:pStyle w:val="ECVDate"/>
              <w:jc w:val="left"/>
              <w:rPr>
                <w:rFonts w:cs="Arial"/>
                <w:color w:val="2F5496"/>
                <w:szCs w:val="18"/>
              </w:rPr>
            </w:pPr>
          </w:p>
          <w:p w:rsidR="00AA4FD5" w:rsidRPr="00AA4FD5" w:rsidRDefault="00AA4FD5" w:rsidP="00754D05">
            <w:pPr>
              <w:pStyle w:val="ECVDate"/>
              <w:jc w:val="left"/>
              <w:rPr>
                <w:rFonts w:cs="Arial"/>
                <w:color w:val="2F5496"/>
                <w:szCs w:val="18"/>
              </w:rPr>
            </w:pPr>
          </w:p>
          <w:p w:rsidR="00AA4FD5" w:rsidRPr="00AA4FD5" w:rsidRDefault="00AA4FD5" w:rsidP="00754D05">
            <w:pPr>
              <w:pStyle w:val="ECVDate"/>
              <w:jc w:val="left"/>
              <w:rPr>
                <w:rFonts w:cs="Arial"/>
                <w:color w:val="2F5496"/>
                <w:szCs w:val="18"/>
              </w:rPr>
            </w:pPr>
          </w:p>
          <w:p w:rsidR="00AA4FD5" w:rsidRPr="005A3E65" w:rsidRDefault="00AA4FD5" w:rsidP="00754D05">
            <w:pPr>
              <w:pStyle w:val="ECVDate"/>
              <w:jc w:val="left"/>
              <w:rPr>
                <w:szCs w:val="18"/>
              </w:rPr>
            </w:pPr>
          </w:p>
        </w:tc>
        <w:tc>
          <w:tcPr>
            <w:tcW w:w="7540" w:type="dxa"/>
            <w:shd w:val="clear" w:color="auto" w:fill="auto"/>
          </w:tcPr>
          <w:p w:rsidR="004A51D2" w:rsidRDefault="004A51D2" w:rsidP="004A51D2">
            <w:pPr>
              <w:rPr>
                <w:rFonts w:cs="Arial"/>
                <w:sz w:val="18"/>
                <w:szCs w:val="18"/>
              </w:rPr>
            </w:pPr>
            <w:r w:rsidRPr="00EF0FBA">
              <w:rPr>
                <w:rFonts w:cs="Arial"/>
                <w:color w:val="auto"/>
                <w:sz w:val="18"/>
                <w:szCs w:val="18"/>
              </w:rPr>
              <w:t>USAMV Cluj-Napoca, Facultatea de Agricultură, Calea Mănăștur, nr. 3-5, 400372 Cluj-Napoca, județul Cluj, România</w:t>
            </w:r>
            <w:r>
              <w:rPr>
                <w:rFonts w:cs="Arial"/>
                <w:sz w:val="18"/>
                <w:szCs w:val="18"/>
              </w:rPr>
              <w:t xml:space="preserve">, </w:t>
            </w:r>
            <w:hyperlink r:id="rId12" w:history="1">
              <w:r w:rsidRPr="0090048B">
                <w:rPr>
                  <w:rStyle w:val="Hyperlink"/>
                  <w:rFonts w:cs="Arial"/>
                  <w:sz w:val="18"/>
                  <w:szCs w:val="18"/>
                  <w:lang w:val="ro-RO" w:eastAsia="hi-IN" w:bidi="hi-IN"/>
                </w:rPr>
                <w:t>www.usamvcluj.ro</w:t>
              </w:r>
            </w:hyperlink>
          </w:p>
          <w:p w:rsidR="00AA4FD5" w:rsidRDefault="004A51D2" w:rsidP="004A51D2">
            <w:pPr>
              <w:rPr>
                <w:rFonts w:cs="Arial"/>
                <w:sz w:val="18"/>
                <w:szCs w:val="18"/>
              </w:rPr>
            </w:pPr>
            <w:r>
              <w:rPr>
                <w:rFonts w:cs="Arial"/>
                <w:color w:val="auto"/>
                <w:sz w:val="18"/>
                <w:szCs w:val="18"/>
              </w:rPr>
              <w:t>Profesor</w:t>
            </w:r>
            <w:r w:rsidR="009C1058">
              <w:rPr>
                <w:rFonts w:cs="Arial"/>
                <w:color w:val="auto"/>
                <w:sz w:val="18"/>
                <w:szCs w:val="18"/>
              </w:rPr>
              <w:t xml:space="preserve"> </w:t>
            </w:r>
            <w:r w:rsidR="00122232">
              <w:rPr>
                <w:rFonts w:cs="Arial"/>
                <w:color w:val="auto"/>
                <w:sz w:val="18"/>
                <w:szCs w:val="18"/>
              </w:rPr>
              <w:t>abilitat</w:t>
            </w:r>
            <w:r w:rsidRPr="00EF0FBA">
              <w:rPr>
                <w:rFonts w:cs="Arial"/>
                <w:color w:val="auto"/>
                <w:sz w:val="18"/>
                <w:szCs w:val="18"/>
              </w:rPr>
              <w:t>, Activitate didactică (cusuri, lucrări practice, coordonarea Cercurilor științifice studențești</w:t>
            </w:r>
            <w:r w:rsidR="009C1058">
              <w:rPr>
                <w:rFonts w:cs="Arial"/>
                <w:color w:val="auto"/>
                <w:sz w:val="18"/>
                <w:szCs w:val="18"/>
              </w:rPr>
              <w:t>)</w:t>
            </w:r>
            <w:r w:rsidRPr="00EF0FBA">
              <w:rPr>
                <w:rFonts w:cs="Arial"/>
                <w:color w:val="auto"/>
                <w:sz w:val="18"/>
                <w:szCs w:val="18"/>
              </w:rPr>
              <w:t xml:space="preserve"> </w:t>
            </w:r>
            <w:r w:rsidR="00AA4FD5" w:rsidRPr="00EF0FBA">
              <w:rPr>
                <w:rFonts w:cs="Arial"/>
                <w:color w:val="auto"/>
                <w:sz w:val="18"/>
                <w:szCs w:val="18"/>
              </w:rPr>
              <w:t xml:space="preserve">USAMV Cluj-Napoca, Facultatea de Agricultură, </w:t>
            </w:r>
            <w:r w:rsidR="00B325DE" w:rsidRPr="00EF0FBA">
              <w:rPr>
                <w:rFonts w:cs="Arial"/>
                <w:color w:val="auto"/>
                <w:sz w:val="18"/>
                <w:szCs w:val="18"/>
              </w:rPr>
              <w:t xml:space="preserve">Calea Mănăștur, nr. </w:t>
            </w:r>
            <w:r w:rsidR="00AA4FD5" w:rsidRPr="00EF0FBA">
              <w:rPr>
                <w:rFonts w:cs="Arial"/>
                <w:color w:val="auto"/>
                <w:sz w:val="18"/>
                <w:szCs w:val="18"/>
              </w:rPr>
              <w:t>3-5, 400372 Cluj-Napoca, județul Cluj, România</w:t>
            </w:r>
            <w:r w:rsidR="00AA4FD5">
              <w:rPr>
                <w:rFonts w:cs="Arial"/>
                <w:sz w:val="18"/>
                <w:szCs w:val="18"/>
              </w:rPr>
              <w:t xml:space="preserve">, </w:t>
            </w:r>
            <w:hyperlink r:id="rId13" w:history="1">
              <w:r w:rsidR="00AA4FD5" w:rsidRPr="0090048B">
                <w:rPr>
                  <w:rStyle w:val="Hyperlink"/>
                  <w:rFonts w:cs="Arial"/>
                  <w:sz w:val="18"/>
                  <w:szCs w:val="18"/>
                  <w:lang w:val="ro-RO" w:eastAsia="hi-IN" w:bidi="hi-IN"/>
                </w:rPr>
                <w:t>www.usamvcluj.ro</w:t>
              </w:r>
            </w:hyperlink>
          </w:p>
          <w:p w:rsidR="00AA4FD5" w:rsidRDefault="00AA4FD5" w:rsidP="00EF0FBA">
            <w:pPr>
              <w:jc w:val="both"/>
              <w:rPr>
                <w:rFonts w:cs="Arial"/>
                <w:sz w:val="18"/>
                <w:szCs w:val="18"/>
              </w:rPr>
            </w:pPr>
            <w:r w:rsidRPr="00EF0FBA">
              <w:rPr>
                <w:rFonts w:cs="Arial"/>
                <w:color w:val="auto"/>
                <w:sz w:val="18"/>
                <w:szCs w:val="18"/>
              </w:rPr>
              <w:t xml:space="preserve">Conferențiar, Activitate didactică (cusuri, lucrări practice, coordonarea Cercurilor științifice studențești de Monitorizare a calității mediului, Chimia mediului și Monitorizarea fenomenelor de risc, coordonarea studenților în vederea elaborării proiectelor de diplomă și lucrărilor de disertație, coordonarea studenților în vederea participării la concursul profesional Agronomiada și la simpozioanele științifice studențești) </w:t>
            </w:r>
            <w:r>
              <w:rPr>
                <w:rStyle w:val="ECVHeadingBusinessSector"/>
              </w:rPr>
              <w:t xml:space="preserve">Tipul sau sectorul de activitate </w:t>
            </w:r>
            <w:r w:rsidRPr="00EF0FBA">
              <w:rPr>
                <w:rFonts w:cs="Arial"/>
                <w:color w:val="auto"/>
                <w:sz w:val="18"/>
                <w:szCs w:val="18"/>
              </w:rPr>
              <w:t>Învățământ (licență Zi și licență Învățământ la Distanță, master, program postunivesitar)-cercetare</w:t>
            </w:r>
            <w:r w:rsidR="009C1058">
              <w:rPr>
                <w:rFonts w:cs="Arial"/>
                <w:color w:val="auto"/>
                <w:sz w:val="18"/>
                <w:szCs w:val="18"/>
              </w:rPr>
              <w:t xml:space="preserve"> </w:t>
            </w:r>
            <w:r w:rsidRPr="00EF0FBA">
              <w:rPr>
                <w:rFonts w:cs="Arial"/>
                <w:color w:val="auto"/>
                <w:sz w:val="18"/>
                <w:szCs w:val="18"/>
              </w:rPr>
              <w:t>USAMV Cluj-Napoca, Facultatea de Agricultură, Calea Mănăștur, nr</w:t>
            </w:r>
            <w:r w:rsidR="00B325DE" w:rsidRPr="00EF0FBA">
              <w:rPr>
                <w:rFonts w:cs="Arial"/>
                <w:color w:val="auto"/>
                <w:sz w:val="18"/>
                <w:szCs w:val="18"/>
              </w:rPr>
              <w:t xml:space="preserve">. </w:t>
            </w:r>
            <w:r w:rsidRPr="00EF0FBA">
              <w:rPr>
                <w:rFonts w:cs="Arial"/>
                <w:color w:val="auto"/>
                <w:sz w:val="18"/>
                <w:szCs w:val="18"/>
              </w:rPr>
              <w:t>3-5, 400372 Cluj-Napoca, județul Cluj, România</w:t>
            </w:r>
            <w:r>
              <w:rPr>
                <w:rFonts w:cs="Arial"/>
                <w:sz w:val="18"/>
                <w:szCs w:val="18"/>
              </w:rPr>
              <w:t xml:space="preserve">, </w:t>
            </w:r>
            <w:hyperlink r:id="rId14" w:history="1">
              <w:r w:rsidRPr="0090048B">
                <w:rPr>
                  <w:rStyle w:val="Hyperlink"/>
                  <w:rFonts w:cs="Arial"/>
                  <w:sz w:val="18"/>
                  <w:szCs w:val="18"/>
                  <w:lang w:val="ro-RO" w:eastAsia="hi-IN" w:bidi="hi-IN"/>
                </w:rPr>
                <w:t>www.usamvcluj.ro</w:t>
              </w:r>
            </w:hyperlink>
          </w:p>
          <w:p w:rsidR="009C1058" w:rsidRDefault="009C1058" w:rsidP="00EF0FBA">
            <w:pPr>
              <w:jc w:val="both"/>
              <w:rPr>
                <w:rFonts w:cs="Arial"/>
                <w:color w:val="auto"/>
                <w:sz w:val="18"/>
                <w:szCs w:val="18"/>
              </w:rPr>
            </w:pPr>
          </w:p>
          <w:p w:rsidR="00AA4FD5" w:rsidRPr="00EF0FBA" w:rsidRDefault="00AA4FD5" w:rsidP="00EF0FBA">
            <w:pPr>
              <w:jc w:val="both"/>
              <w:rPr>
                <w:rFonts w:cs="Arial"/>
                <w:color w:val="auto"/>
                <w:sz w:val="18"/>
                <w:szCs w:val="18"/>
              </w:rPr>
            </w:pPr>
            <w:r w:rsidRPr="00EF0FBA">
              <w:rPr>
                <w:rFonts w:cs="Arial"/>
                <w:color w:val="auto"/>
                <w:sz w:val="18"/>
                <w:szCs w:val="18"/>
              </w:rPr>
              <w:t>Prodecan știiințific; coordonarea activității de cercetare a cadrelor didactice și studenților Facultății de Agricultură</w:t>
            </w:r>
          </w:p>
          <w:p w:rsidR="00AA4FD5" w:rsidRPr="004321DD" w:rsidRDefault="00AA4FD5" w:rsidP="00754D05">
            <w:pPr>
              <w:rPr>
                <w:rFonts w:cs="Arial"/>
                <w:sz w:val="18"/>
                <w:szCs w:val="18"/>
              </w:rPr>
            </w:pPr>
            <w:r>
              <w:rPr>
                <w:rStyle w:val="ECVHeadingBusinessSector"/>
              </w:rPr>
              <w:t xml:space="preserve">Tipul sau sectorul de activitate </w:t>
            </w:r>
            <w:r w:rsidRPr="0072354C">
              <w:rPr>
                <w:rStyle w:val="ECVHeadingBusinessSector"/>
                <w:color w:val="auto"/>
              </w:rPr>
              <w:t xml:space="preserve">Management </w:t>
            </w:r>
          </w:p>
          <w:p w:rsidR="00AA4FD5" w:rsidRDefault="00AA4FD5" w:rsidP="00754D05">
            <w:pPr>
              <w:rPr>
                <w:rFonts w:cs="Arial"/>
                <w:sz w:val="18"/>
                <w:szCs w:val="18"/>
              </w:rPr>
            </w:pPr>
          </w:p>
          <w:p w:rsidR="00AA4FD5" w:rsidRDefault="00AA4FD5" w:rsidP="00EF0FBA">
            <w:pPr>
              <w:jc w:val="both"/>
              <w:rPr>
                <w:rFonts w:cs="Arial"/>
                <w:sz w:val="18"/>
                <w:szCs w:val="18"/>
              </w:rPr>
            </w:pPr>
            <w:r w:rsidRPr="00EF0FBA">
              <w:rPr>
                <w:rFonts w:cs="Arial"/>
                <w:color w:val="auto"/>
                <w:sz w:val="18"/>
                <w:szCs w:val="18"/>
              </w:rPr>
              <w:t xml:space="preserve">USAMV Cluj-Napoca, Facultatea de Agricultură, </w:t>
            </w:r>
            <w:r w:rsidR="00B325DE" w:rsidRPr="00EF0FBA">
              <w:rPr>
                <w:rFonts w:cs="Arial"/>
                <w:color w:val="auto"/>
                <w:sz w:val="18"/>
                <w:szCs w:val="18"/>
              </w:rPr>
              <w:t xml:space="preserve">Calea Mănăștur, nr. </w:t>
            </w:r>
            <w:r w:rsidRPr="00EF0FBA">
              <w:rPr>
                <w:rFonts w:cs="Arial"/>
                <w:color w:val="auto"/>
                <w:sz w:val="18"/>
                <w:szCs w:val="18"/>
              </w:rPr>
              <w:t>3-5, 400372 Cluj-Napoca, județul Cluj, România</w:t>
            </w:r>
            <w:r>
              <w:rPr>
                <w:rFonts w:cs="Arial"/>
                <w:sz w:val="18"/>
                <w:szCs w:val="18"/>
              </w:rPr>
              <w:t xml:space="preserve">, </w:t>
            </w:r>
            <w:hyperlink r:id="rId15" w:history="1">
              <w:r w:rsidRPr="0090048B">
                <w:rPr>
                  <w:rStyle w:val="Hyperlink"/>
                  <w:rFonts w:cs="Arial"/>
                  <w:sz w:val="18"/>
                  <w:szCs w:val="18"/>
                  <w:lang w:val="ro-RO" w:eastAsia="hi-IN" w:bidi="hi-IN"/>
                </w:rPr>
                <w:t>www.usamvcluj.ro</w:t>
              </w:r>
            </w:hyperlink>
          </w:p>
          <w:p w:rsidR="00AA4FD5" w:rsidRPr="00EF0FBA" w:rsidRDefault="00AA4FD5" w:rsidP="00EF0FBA">
            <w:pPr>
              <w:jc w:val="both"/>
              <w:rPr>
                <w:rFonts w:cs="Arial"/>
                <w:color w:val="auto"/>
                <w:sz w:val="18"/>
                <w:szCs w:val="18"/>
              </w:rPr>
            </w:pPr>
            <w:r w:rsidRPr="00EF0FBA">
              <w:rPr>
                <w:rFonts w:cs="Arial"/>
                <w:color w:val="auto"/>
                <w:sz w:val="18"/>
                <w:szCs w:val="18"/>
              </w:rPr>
              <w:t>Manager al Laboratorului de Protecția Mediului și a Plantelor, acreditat instituțional în cadrul USAMV Cluj-Napoca; coordonarea analizelor de laborator din domeniile Protecției mediului și Protecției plantelor, în suportul activităților de cercetare contractuale și necontractuale ale membrilor laboratorului și terților, activităților de consultanță și prestări servicii, activităților de cercetare științifică desfășurate de doctoranzi și sudenți.</w:t>
            </w:r>
          </w:p>
          <w:p w:rsidR="00AA4FD5" w:rsidRPr="004321DD" w:rsidRDefault="00AA4FD5" w:rsidP="00EF0FBA">
            <w:pPr>
              <w:jc w:val="both"/>
              <w:rPr>
                <w:rFonts w:cs="Arial"/>
                <w:sz w:val="18"/>
                <w:szCs w:val="18"/>
              </w:rPr>
            </w:pPr>
            <w:r>
              <w:rPr>
                <w:rStyle w:val="ECVHeadingBusinessSector"/>
              </w:rPr>
              <w:t xml:space="preserve">Tipul sau sectorul de activitate </w:t>
            </w:r>
            <w:r w:rsidRPr="0072354C">
              <w:rPr>
                <w:rStyle w:val="ECVHeadingBusinessSector"/>
                <w:color w:val="auto"/>
              </w:rPr>
              <w:t xml:space="preserve">Management </w:t>
            </w:r>
            <w:r>
              <w:rPr>
                <w:rStyle w:val="ECVHeadingBusinessSector"/>
                <w:color w:val="auto"/>
              </w:rPr>
              <w:t>-</w:t>
            </w:r>
            <w:r w:rsidRPr="00EF0FBA">
              <w:rPr>
                <w:rStyle w:val="ECVHeadingBusinessSector"/>
                <w:color w:val="auto"/>
              </w:rPr>
              <w:t xml:space="preserve"> c</w:t>
            </w:r>
            <w:r w:rsidRPr="00EF0FBA">
              <w:rPr>
                <w:rFonts w:cs="Arial"/>
                <w:color w:val="auto"/>
                <w:sz w:val="18"/>
                <w:szCs w:val="18"/>
              </w:rPr>
              <w:t>ercetare</w:t>
            </w:r>
            <w:r>
              <w:rPr>
                <w:rFonts w:cs="Arial"/>
                <w:sz w:val="18"/>
                <w:szCs w:val="18"/>
              </w:rPr>
              <w:t xml:space="preserve"> </w:t>
            </w:r>
          </w:p>
          <w:p w:rsidR="00AA4FD5" w:rsidRDefault="00AA4FD5" w:rsidP="00EF0FBA">
            <w:pPr>
              <w:jc w:val="both"/>
              <w:rPr>
                <w:rFonts w:cs="Arial"/>
                <w:sz w:val="18"/>
                <w:szCs w:val="18"/>
              </w:rPr>
            </w:pPr>
          </w:p>
          <w:p w:rsidR="00AA4FD5" w:rsidRDefault="00AA4FD5" w:rsidP="00EF0FBA">
            <w:pPr>
              <w:jc w:val="both"/>
              <w:rPr>
                <w:rFonts w:cs="Arial"/>
                <w:sz w:val="18"/>
                <w:szCs w:val="18"/>
              </w:rPr>
            </w:pPr>
            <w:r w:rsidRPr="00EF0FBA">
              <w:rPr>
                <w:rFonts w:cs="Arial"/>
                <w:color w:val="auto"/>
                <w:sz w:val="18"/>
                <w:szCs w:val="18"/>
              </w:rPr>
              <w:t>USAMV Cluj-Napoca, Facultatea de Agricultură, Calea Mănăștur, nr</w:t>
            </w:r>
            <w:r w:rsidR="00B325DE" w:rsidRPr="00EF0FBA">
              <w:rPr>
                <w:rFonts w:cs="Arial"/>
                <w:color w:val="auto"/>
                <w:sz w:val="18"/>
                <w:szCs w:val="18"/>
              </w:rPr>
              <w:t xml:space="preserve">. </w:t>
            </w:r>
            <w:r w:rsidRPr="00EF0FBA">
              <w:rPr>
                <w:rFonts w:cs="Arial"/>
                <w:color w:val="auto"/>
                <w:sz w:val="18"/>
                <w:szCs w:val="18"/>
              </w:rPr>
              <w:t>3-5, 400372 Cluj-Napoca, județul Cluj, România</w:t>
            </w:r>
            <w:r>
              <w:rPr>
                <w:rFonts w:cs="Arial"/>
                <w:sz w:val="18"/>
                <w:szCs w:val="18"/>
              </w:rPr>
              <w:t xml:space="preserve">, </w:t>
            </w:r>
            <w:hyperlink r:id="rId16" w:history="1">
              <w:r w:rsidRPr="0090048B">
                <w:rPr>
                  <w:rStyle w:val="Hyperlink"/>
                  <w:rFonts w:cs="Arial"/>
                  <w:sz w:val="18"/>
                  <w:szCs w:val="18"/>
                  <w:lang w:val="ro-RO" w:eastAsia="hi-IN" w:bidi="hi-IN"/>
                </w:rPr>
                <w:t>www.usamvcluj.ro</w:t>
              </w:r>
            </w:hyperlink>
          </w:p>
          <w:p w:rsidR="00AA4FD5" w:rsidRPr="00EF0FBA" w:rsidRDefault="00AA4FD5" w:rsidP="00EF0FBA">
            <w:pPr>
              <w:jc w:val="both"/>
              <w:rPr>
                <w:rFonts w:cs="Arial"/>
                <w:color w:val="auto"/>
                <w:sz w:val="18"/>
                <w:szCs w:val="18"/>
              </w:rPr>
            </w:pPr>
            <w:r w:rsidRPr="00EF0FBA">
              <w:rPr>
                <w:rFonts w:cs="Arial"/>
                <w:color w:val="auto"/>
                <w:sz w:val="18"/>
                <w:szCs w:val="18"/>
              </w:rPr>
              <w:t>Şef lucrări, Activitate didactică (cusuri, lucrări practice, coordonarea Cercurilor științifice studențești de Monitorizare a calității mediului, Poluare și tehnici de depoluare a mediului și Monitorizarea fenomenelor de risc, coordonarea studenților în vederea elaborării proiectelor de diplomă și lucrărilor de disertație, coordonarea studenților în vederea participării la concursul profesional Agronomiada și la simpozioanele științifice studențești) la Disciplinele de Monitorizarea calității mediului, Poluare și tehnici de depoluare a mediului, Monitorizarea fenomenelor de risc, Sisteme de management de mediu, Antreprenoriat</w:t>
            </w:r>
            <w:r w:rsidRPr="00EF0FBA">
              <w:rPr>
                <w:rStyle w:val="ECVHeadingBusinessSector"/>
                <w:color w:val="auto"/>
              </w:rPr>
              <w:t xml:space="preserve">, </w:t>
            </w:r>
            <w:r w:rsidRPr="00EF0FBA">
              <w:rPr>
                <w:rFonts w:cs="Arial"/>
                <w:color w:val="auto"/>
                <w:sz w:val="18"/>
                <w:szCs w:val="18"/>
              </w:rPr>
              <w:t xml:space="preserve">Specializarea „Ingineria Mediului” </w:t>
            </w:r>
          </w:p>
          <w:p w:rsidR="00AA4FD5" w:rsidRPr="005A3E65" w:rsidRDefault="00AA4FD5" w:rsidP="00D472E9">
            <w:pPr>
              <w:jc w:val="both"/>
              <w:rPr>
                <w:sz w:val="18"/>
                <w:szCs w:val="18"/>
              </w:rPr>
            </w:pPr>
            <w:r>
              <w:rPr>
                <w:rStyle w:val="ECVHeadingBusinessSector"/>
              </w:rPr>
              <w:t>Tipul sau sectorul de activitate</w:t>
            </w:r>
            <w:r>
              <w:rPr>
                <w:rFonts w:cs="Arial"/>
                <w:sz w:val="18"/>
                <w:szCs w:val="18"/>
              </w:rPr>
              <w:t xml:space="preserve"> </w:t>
            </w:r>
            <w:r w:rsidRPr="00EF0FBA">
              <w:rPr>
                <w:rFonts w:cs="Arial"/>
                <w:color w:val="auto"/>
                <w:sz w:val="18"/>
                <w:szCs w:val="18"/>
              </w:rPr>
              <w:t>Învățământ (licență Zi și licență Învățământ la Distanță, master)-cercetare</w:t>
            </w:r>
          </w:p>
        </w:tc>
      </w:tr>
      <w:tr w:rsidR="00AA4FD5" w:rsidTr="00EF0FBA">
        <w:trPr>
          <w:cantSplit/>
          <w:trHeight w:val="340"/>
        </w:trPr>
        <w:tc>
          <w:tcPr>
            <w:tcW w:w="2835" w:type="dxa"/>
            <w:vMerge/>
            <w:shd w:val="clear" w:color="auto" w:fill="auto"/>
          </w:tcPr>
          <w:p w:rsidR="00AA4FD5" w:rsidRDefault="00AA4FD5" w:rsidP="00754D05"/>
        </w:tc>
        <w:tc>
          <w:tcPr>
            <w:tcW w:w="7540" w:type="dxa"/>
            <w:shd w:val="clear" w:color="auto" w:fill="auto"/>
            <w:vAlign w:val="bottom"/>
          </w:tcPr>
          <w:p w:rsidR="00AA4FD5" w:rsidRDefault="00AA4FD5" w:rsidP="00754D05">
            <w:pPr>
              <w:pStyle w:val="ECVBusinessSectorRow"/>
            </w:pPr>
          </w:p>
        </w:tc>
      </w:tr>
      <w:tr w:rsidR="008C16D4">
        <w:trPr>
          <w:cantSplit/>
        </w:trPr>
        <w:tc>
          <w:tcPr>
            <w:tcW w:w="2834" w:type="dxa"/>
            <w:shd w:val="clear" w:color="auto" w:fill="auto"/>
          </w:tcPr>
          <w:p w:rsidR="008C16D4" w:rsidRPr="00866A02" w:rsidRDefault="00BB0E8B" w:rsidP="005A3E65">
            <w:pPr>
              <w:pStyle w:val="ECVDate"/>
              <w:jc w:val="left"/>
              <w:rPr>
                <w:rFonts w:cs="Arial"/>
                <w:color w:val="2F5496"/>
                <w:szCs w:val="18"/>
              </w:rPr>
            </w:pPr>
            <w:r w:rsidRPr="00BB0E8B">
              <w:rPr>
                <w:rFonts w:cs="Arial"/>
                <w:color w:val="2F5496"/>
                <w:szCs w:val="18"/>
              </w:rPr>
              <w:t xml:space="preserve">februarie </w:t>
            </w:r>
            <w:r w:rsidR="005A3E65" w:rsidRPr="00866A02">
              <w:rPr>
                <w:rFonts w:cs="Arial"/>
                <w:color w:val="2F5496"/>
                <w:szCs w:val="18"/>
              </w:rPr>
              <w:t>200</w:t>
            </w:r>
            <w:r w:rsidRPr="00866A02">
              <w:rPr>
                <w:rFonts w:cs="Arial"/>
                <w:color w:val="2F5496"/>
                <w:szCs w:val="18"/>
              </w:rPr>
              <w:t>7</w:t>
            </w:r>
            <w:r w:rsidR="005A3E65" w:rsidRPr="00866A02">
              <w:rPr>
                <w:rFonts w:cs="Arial"/>
                <w:color w:val="2F5496"/>
                <w:szCs w:val="18"/>
              </w:rPr>
              <w:t xml:space="preserve"> – februarie 2008</w:t>
            </w:r>
          </w:p>
          <w:p w:rsidR="0072354C" w:rsidRPr="00866A02" w:rsidRDefault="0072354C" w:rsidP="005A3E65">
            <w:pPr>
              <w:pStyle w:val="ECVDate"/>
              <w:jc w:val="left"/>
              <w:rPr>
                <w:rFonts w:cs="Arial"/>
                <w:color w:val="2F5496"/>
                <w:szCs w:val="18"/>
              </w:rPr>
            </w:pPr>
          </w:p>
          <w:p w:rsidR="0072354C" w:rsidRPr="00866A02" w:rsidRDefault="0072354C" w:rsidP="005A3E65">
            <w:pPr>
              <w:pStyle w:val="ECVDate"/>
              <w:jc w:val="left"/>
              <w:rPr>
                <w:rFonts w:cs="Arial"/>
                <w:color w:val="2F5496"/>
                <w:szCs w:val="18"/>
              </w:rPr>
            </w:pPr>
          </w:p>
          <w:p w:rsidR="0072354C" w:rsidRPr="00866A02" w:rsidRDefault="0072354C" w:rsidP="005A3E65">
            <w:pPr>
              <w:pStyle w:val="ECVDate"/>
              <w:jc w:val="left"/>
              <w:rPr>
                <w:rFonts w:cs="Arial"/>
                <w:color w:val="2F5496"/>
                <w:szCs w:val="18"/>
              </w:rPr>
            </w:pPr>
          </w:p>
          <w:p w:rsidR="00AA4FD5" w:rsidRPr="00866A02" w:rsidRDefault="00AA4FD5" w:rsidP="00BB0E8B">
            <w:pPr>
              <w:pStyle w:val="ECVDate"/>
              <w:jc w:val="left"/>
              <w:rPr>
                <w:rFonts w:cs="Arial"/>
                <w:color w:val="2F5496"/>
                <w:szCs w:val="18"/>
              </w:rPr>
            </w:pPr>
          </w:p>
          <w:p w:rsidR="00AA4FD5" w:rsidRPr="00866A02" w:rsidRDefault="00AA4FD5" w:rsidP="00BB0E8B">
            <w:pPr>
              <w:pStyle w:val="ECVDate"/>
              <w:jc w:val="left"/>
              <w:rPr>
                <w:rFonts w:cs="Arial"/>
                <w:color w:val="2F5496"/>
                <w:szCs w:val="18"/>
              </w:rPr>
            </w:pPr>
          </w:p>
          <w:p w:rsidR="005A3E65" w:rsidRPr="005A3E65" w:rsidRDefault="005A3E65" w:rsidP="00BB0E8B">
            <w:pPr>
              <w:pStyle w:val="ECVDate"/>
              <w:jc w:val="left"/>
              <w:rPr>
                <w:szCs w:val="18"/>
              </w:rPr>
            </w:pPr>
            <w:r w:rsidRPr="00866A02">
              <w:rPr>
                <w:rFonts w:cs="Arial"/>
                <w:color w:val="2F5496"/>
                <w:szCs w:val="18"/>
              </w:rPr>
              <w:t xml:space="preserve">septembrie </w:t>
            </w:r>
            <w:r w:rsidR="00BB0E8B" w:rsidRPr="00866A02">
              <w:rPr>
                <w:rFonts w:cs="Arial"/>
                <w:color w:val="2F5496"/>
                <w:szCs w:val="18"/>
              </w:rPr>
              <w:t>1992</w:t>
            </w:r>
            <w:r w:rsidRPr="00866A02">
              <w:rPr>
                <w:rFonts w:cs="Arial"/>
                <w:color w:val="2F5496"/>
                <w:szCs w:val="18"/>
              </w:rPr>
              <w:t xml:space="preserve"> – februarie 2008</w:t>
            </w:r>
          </w:p>
        </w:tc>
        <w:tc>
          <w:tcPr>
            <w:tcW w:w="7541" w:type="dxa"/>
            <w:shd w:val="clear" w:color="auto" w:fill="auto"/>
          </w:tcPr>
          <w:p w:rsidR="00DC5615" w:rsidRPr="00EF0FBA" w:rsidRDefault="00DC5615" w:rsidP="00EF0FBA">
            <w:pPr>
              <w:jc w:val="both"/>
              <w:rPr>
                <w:rFonts w:cs="Arial"/>
                <w:color w:val="auto"/>
                <w:sz w:val="18"/>
                <w:szCs w:val="18"/>
              </w:rPr>
            </w:pPr>
            <w:r w:rsidRPr="00EF0FBA">
              <w:rPr>
                <w:rFonts w:cs="Arial"/>
                <w:color w:val="auto"/>
                <w:sz w:val="18"/>
                <w:szCs w:val="18"/>
              </w:rPr>
              <w:lastRenderedPageBreak/>
              <w:t xml:space="preserve">USAMV Cluj-Napoca, Facultatea de Agricultură, </w:t>
            </w:r>
            <w:r w:rsidR="00B325DE" w:rsidRPr="00EF0FBA">
              <w:rPr>
                <w:rFonts w:cs="Arial"/>
                <w:color w:val="auto"/>
                <w:sz w:val="18"/>
                <w:szCs w:val="18"/>
              </w:rPr>
              <w:t xml:space="preserve">Calea Mănăștur, nr. </w:t>
            </w:r>
            <w:r w:rsidRPr="00EF0FBA">
              <w:rPr>
                <w:rFonts w:cs="Arial"/>
                <w:color w:val="auto"/>
                <w:sz w:val="18"/>
                <w:szCs w:val="18"/>
              </w:rPr>
              <w:t xml:space="preserve">3-5, 400372 Cluj-Napoca, județul Cluj, România, </w:t>
            </w:r>
            <w:hyperlink r:id="rId17" w:history="1">
              <w:r w:rsidRPr="00EF0FBA">
                <w:rPr>
                  <w:rStyle w:val="Hyperlink"/>
                  <w:rFonts w:cs="Arial"/>
                  <w:color w:val="auto"/>
                  <w:sz w:val="18"/>
                  <w:szCs w:val="18"/>
                  <w:lang w:val="ro-RO" w:eastAsia="hi-IN" w:bidi="hi-IN"/>
                </w:rPr>
                <w:t>www.usamvcluj.ro</w:t>
              </w:r>
            </w:hyperlink>
          </w:p>
          <w:p w:rsidR="00DC5615" w:rsidRPr="00EF0FBA" w:rsidRDefault="0072354C" w:rsidP="00EF0FBA">
            <w:pPr>
              <w:jc w:val="both"/>
              <w:rPr>
                <w:rFonts w:cs="Arial"/>
                <w:color w:val="auto"/>
                <w:sz w:val="18"/>
                <w:szCs w:val="18"/>
              </w:rPr>
            </w:pPr>
            <w:r w:rsidRPr="00EF0FBA">
              <w:rPr>
                <w:rFonts w:cs="Arial"/>
                <w:color w:val="auto"/>
                <w:sz w:val="18"/>
                <w:szCs w:val="18"/>
              </w:rPr>
              <w:lastRenderedPageBreak/>
              <w:t xml:space="preserve">Cadru didactic asociat; Lucrări pratice la Disciplina Impactul industriei asupra mediului; Cursuri </w:t>
            </w:r>
            <w:r w:rsidR="00607794" w:rsidRPr="00EF0FBA">
              <w:rPr>
                <w:rFonts w:cs="Arial"/>
                <w:color w:val="auto"/>
                <w:sz w:val="18"/>
                <w:szCs w:val="18"/>
              </w:rPr>
              <w:t>ș</w:t>
            </w:r>
            <w:r w:rsidR="00BB0E8B" w:rsidRPr="00EF0FBA">
              <w:rPr>
                <w:rFonts w:cs="Arial"/>
                <w:color w:val="auto"/>
                <w:sz w:val="18"/>
                <w:szCs w:val="18"/>
              </w:rPr>
              <w:t>i L</w:t>
            </w:r>
            <w:r w:rsidRPr="00EF0FBA">
              <w:rPr>
                <w:rFonts w:cs="Arial"/>
                <w:color w:val="auto"/>
                <w:sz w:val="18"/>
                <w:szCs w:val="18"/>
              </w:rPr>
              <w:t xml:space="preserve">ucrări practice la </w:t>
            </w:r>
            <w:r w:rsidR="00BB0E8B" w:rsidRPr="00EF0FBA">
              <w:rPr>
                <w:rFonts w:cs="Arial"/>
                <w:color w:val="auto"/>
                <w:sz w:val="18"/>
                <w:szCs w:val="18"/>
              </w:rPr>
              <w:t>Disciplinele de Monitorizarea calității mediului, Poluare și tehnici de depoluare a mediului</w:t>
            </w:r>
          </w:p>
          <w:p w:rsidR="00DC5615" w:rsidRDefault="00DC5615" w:rsidP="00EF0FBA">
            <w:pPr>
              <w:jc w:val="both"/>
              <w:rPr>
                <w:rFonts w:cs="Arial"/>
                <w:sz w:val="18"/>
                <w:szCs w:val="18"/>
              </w:rPr>
            </w:pPr>
            <w:r>
              <w:rPr>
                <w:rStyle w:val="ECVHeadingBusinessSector"/>
              </w:rPr>
              <w:t xml:space="preserve">Tipul sau sectorul de activitate </w:t>
            </w:r>
            <w:r w:rsidR="00AA4FD5" w:rsidRPr="00EF0FBA">
              <w:rPr>
                <w:rFonts w:cs="Arial"/>
                <w:color w:val="auto"/>
                <w:sz w:val="18"/>
                <w:szCs w:val="18"/>
              </w:rPr>
              <w:t>Î</w:t>
            </w:r>
            <w:r w:rsidRPr="00EF0FBA">
              <w:rPr>
                <w:rFonts w:cs="Arial"/>
                <w:color w:val="auto"/>
                <w:sz w:val="18"/>
                <w:szCs w:val="18"/>
              </w:rPr>
              <w:t>nvățământ</w:t>
            </w:r>
          </w:p>
          <w:p w:rsidR="00AA4FD5" w:rsidRPr="004321DD" w:rsidRDefault="00AA4FD5" w:rsidP="00EF0FBA">
            <w:pPr>
              <w:jc w:val="both"/>
              <w:rPr>
                <w:rFonts w:cs="Arial"/>
                <w:sz w:val="18"/>
                <w:szCs w:val="18"/>
              </w:rPr>
            </w:pPr>
          </w:p>
          <w:p w:rsidR="00DC5615" w:rsidRDefault="00DC5615" w:rsidP="00EF0FBA">
            <w:pPr>
              <w:jc w:val="both"/>
              <w:rPr>
                <w:rFonts w:cs="Arial"/>
                <w:sz w:val="18"/>
                <w:szCs w:val="18"/>
              </w:rPr>
            </w:pPr>
            <w:r w:rsidRPr="00EF0FBA">
              <w:rPr>
                <w:rFonts w:cs="Arial"/>
                <w:color w:val="auto"/>
                <w:sz w:val="18"/>
                <w:szCs w:val="18"/>
              </w:rPr>
              <w:t xml:space="preserve">USAMV Cluj-Napoca, Facultatea de Zootehnie și Biotehnologii, </w:t>
            </w:r>
            <w:r w:rsidR="00B325DE" w:rsidRPr="00EF0FBA">
              <w:rPr>
                <w:rFonts w:cs="Arial"/>
                <w:color w:val="auto"/>
                <w:sz w:val="18"/>
                <w:szCs w:val="18"/>
              </w:rPr>
              <w:t xml:space="preserve">Calea Mănăștur, nr. </w:t>
            </w:r>
            <w:r w:rsidRPr="00EF0FBA">
              <w:rPr>
                <w:rFonts w:cs="Arial"/>
                <w:color w:val="auto"/>
                <w:sz w:val="18"/>
                <w:szCs w:val="18"/>
              </w:rPr>
              <w:t>3-5, 400372 Cluj-Napoca, județul Cluj, România</w:t>
            </w:r>
            <w:r>
              <w:rPr>
                <w:rFonts w:cs="Arial"/>
                <w:sz w:val="18"/>
                <w:szCs w:val="18"/>
              </w:rPr>
              <w:t xml:space="preserve">, </w:t>
            </w:r>
            <w:hyperlink r:id="rId18" w:history="1">
              <w:r w:rsidRPr="0090048B">
                <w:rPr>
                  <w:rStyle w:val="Hyperlink"/>
                  <w:rFonts w:cs="Arial"/>
                  <w:sz w:val="18"/>
                  <w:szCs w:val="18"/>
                  <w:lang w:val="ro-RO" w:eastAsia="hi-IN" w:bidi="hi-IN"/>
                </w:rPr>
                <w:t>www.usamvcluj.ro</w:t>
              </w:r>
            </w:hyperlink>
          </w:p>
          <w:p w:rsidR="00DC5615" w:rsidRPr="00EF0FBA" w:rsidRDefault="00DC5615" w:rsidP="00EF0FBA">
            <w:pPr>
              <w:jc w:val="both"/>
              <w:rPr>
                <w:rFonts w:cs="Arial"/>
                <w:color w:val="auto"/>
                <w:sz w:val="18"/>
                <w:szCs w:val="18"/>
              </w:rPr>
            </w:pPr>
            <w:r w:rsidRPr="00EF0FBA">
              <w:rPr>
                <w:rFonts w:cs="Arial"/>
                <w:color w:val="auto"/>
                <w:sz w:val="18"/>
                <w:szCs w:val="18"/>
              </w:rPr>
              <w:t>Chimist, analize de laborator (furaje și probe animale) în scop științific și didactic; coordonarea Laboratorului de Alimentație Animală și a lucrărilor de laborator la disciplina Alimentația animalelor</w:t>
            </w:r>
          </w:p>
          <w:p w:rsidR="00DC5615" w:rsidRPr="004321DD" w:rsidRDefault="00DC5615" w:rsidP="00EF0FBA">
            <w:pPr>
              <w:jc w:val="both"/>
              <w:rPr>
                <w:rFonts w:cs="Arial"/>
                <w:sz w:val="18"/>
                <w:szCs w:val="18"/>
              </w:rPr>
            </w:pPr>
            <w:r>
              <w:rPr>
                <w:rStyle w:val="ECVHeadingBusinessSector"/>
              </w:rPr>
              <w:t xml:space="preserve">Tipul sau sectorul de activitate </w:t>
            </w:r>
            <w:r w:rsidRPr="00EF0FBA">
              <w:rPr>
                <w:rFonts w:cs="Arial"/>
                <w:color w:val="auto"/>
                <w:sz w:val="18"/>
                <w:szCs w:val="18"/>
              </w:rPr>
              <w:t>Cercetare-învățământ</w:t>
            </w:r>
          </w:p>
          <w:p w:rsidR="008C16D4" w:rsidRPr="005A3E65" w:rsidRDefault="008C16D4">
            <w:pPr>
              <w:pStyle w:val="ECVSubSectionHeading"/>
              <w:rPr>
                <w:sz w:val="18"/>
                <w:szCs w:val="18"/>
              </w:rPr>
            </w:pPr>
          </w:p>
        </w:tc>
      </w:tr>
    </w:tbl>
    <w:p w:rsidR="00000000" w:rsidRDefault="00766506">
      <w:pPr>
        <w:rPr>
          <w:vanish/>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C16D4" w:rsidTr="00D472E9">
        <w:trPr>
          <w:trHeight w:val="170"/>
        </w:trPr>
        <w:tc>
          <w:tcPr>
            <w:tcW w:w="2835" w:type="dxa"/>
            <w:shd w:val="clear" w:color="auto" w:fill="auto"/>
          </w:tcPr>
          <w:p w:rsidR="008C16D4" w:rsidRDefault="008C16D4">
            <w:pPr>
              <w:pStyle w:val="ECVLeftHeading"/>
            </w:pPr>
            <w:r>
              <w:rPr>
                <w:caps w:val="0"/>
              </w:rPr>
              <w:t>EDUCAŢIE ŞI FORMARE</w:t>
            </w:r>
          </w:p>
        </w:tc>
        <w:tc>
          <w:tcPr>
            <w:tcW w:w="7540" w:type="dxa"/>
            <w:shd w:val="clear" w:color="auto" w:fill="auto"/>
            <w:vAlign w:val="bottom"/>
          </w:tcPr>
          <w:p w:rsidR="008C16D4" w:rsidRDefault="00A36E16">
            <w:pPr>
              <w:pStyle w:val="ECVBlueBox"/>
            </w:pPr>
            <w:r>
              <w:rPr>
                <w:noProof/>
                <w:lang w:eastAsia="ro-RO" w:bidi="ar-SA"/>
              </w:rPr>
              <w:drawing>
                <wp:inline distT="0" distB="0" distL="0" distR="0">
                  <wp:extent cx="4791075" cy="85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8C16D4">
              <w:t xml:space="preserve"> </w:t>
            </w:r>
          </w:p>
        </w:tc>
      </w:tr>
    </w:tbl>
    <w:p w:rsidR="008C16D4" w:rsidRDefault="008C16D4">
      <w:pPr>
        <w:pStyle w:val="ECVComments"/>
      </w:pPr>
    </w:p>
    <w:tbl>
      <w:tblPr>
        <w:tblpPr w:topFromText="6" w:bottomFromText="170" w:vertAnchor="tex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6236"/>
        <w:gridCol w:w="1305"/>
      </w:tblGrid>
      <w:tr w:rsidR="008C16D4" w:rsidTr="00D472E9">
        <w:trPr>
          <w:cantSplit/>
        </w:trPr>
        <w:tc>
          <w:tcPr>
            <w:tcW w:w="2835" w:type="dxa"/>
            <w:vMerge w:val="restart"/>
            <w:tcBorders>
              <w:top w:val="nil"/>
              <w:left w:val="nil"/>
              <w:bottom w:val="nil"/>
              <w:right w:val="nil"/>
            </w:tcBorders>
            <w:shd w:val="clear" w:color="auto" w:fill="auto"/>
          </w:tcPr>
          <w:p w:rsidR="00AA4E0C" w:rsidRDefault="00C4768C" w:rsidP="00C4768C">
            <w:pPr>
              <w:pStyle w:val="ECVDate"/>
              <w:rPr>
                <w:rFonts w:cs="Arial"/>
                <w:color w:val="2F5496"/>
                <w:szCs w:val="18"/>
              </w:rPr>
            </w:pPr>
            <w:r>
              <w:rPr>
                <w:rFonts w:cs="Arial"/>
                <w:color w:val="2F5496"/>
                <w:szCs w:val="18"/>
              </w:rPr>
              <w:t>octombrie</w:t>
            </w:r>
            <w:r w:rsidRPr="00C4768C">
              <w:rPr>
                <w:rFonts w:cs="Arial"/>
                <w:color w:val="2F5496"/>
                <w:szCs w:val="18"/>
              </w:rPr>
              <w:t xml:space="preserve"> </w:t>
            </w:r>
            <w:r>
              <w:rPr>
                <w:rFonts w:cs="Arial"/>
                <w:color w:val="2F5496"/>
                <w:szCs w:val="18"/>
              </w:rPr>
              <w:t>2005</w:t>
            </w:r>
            <w:r w:rsidRPr="00C4768C">
              <w:rPr>
                <w:rFonts w:cs="Arial"/>
                <w:color w:val="2F5496"/>
                <w:szCs w:val="18"/>
              </w:rPr>
              <w:t xml:space="preserve"> – </w:t>
            </w:r>
            <w:r>
              <w:rPr>
                <w:rFonts w:cs="Arial"/>
                <w:color w:val="2F5496"/>
                <w:szCs w:val="18"/>
              </w:rPr>
              <w:t>octombrie</w:t>
            </w:r>
            <w:r w:rsidRPr="00C4768C">
              <w:rPr>
                <w:rFonts w:cs="Arial"/>
                <w:color w:val="2F5496"/>
                <w:szCs w:val="18"/>
              </w:rPr>
              <w:t xml:space="preserve"> 20</w:t>
            </w:r>
            <w:r>
              <w:rPr>
                <w:rFonts w:cs="Arial"/>
                <w:color w:val="2F5496"/>
                <w:szCs w:val="18"/>
              </w:rPr>
              <w:t>10</w:t>
            </w:r>
            <w:r w:rsidRPr="00866A02">
              <w:rPr>
                <w:rFonts w:cs="Arial"/>
                <w:color w:val="2F5496"/>
                <w:szCs w:val="18"/>
              </w:rPr>
              <w:t xml:space="preserve"> </w:t>
            </w:r>
          </w:p>
          <w:p w:rsidR="00D472E9" w:rsidRPr="00866A02" w:rsidRDefault="00D472E9" w:rsidP="00C4768C">
            <w:pPr>
              <w:pStyle w:val="ECVDate"/>
              <w:rPr>
                <w:rFonts w:cs="Arial"/>
                <w:color w:val="2F5496"/>
                <w:szCs w:val="18"/>
              </w:rPr>
            </w:pPr>
          </w:p>
          <w:p w:rsidR="00AA4E0C" w:rsidRPr="00866A02" w:rsidRDefault="00AA4E0C" w:rsidP="00C4768C">
            <w:pPr>
              <w:pStyle w:val="ECVDate"/>
              <w:rPr>
                <w:rFonts w:cs="Arial"/>
                <w:color w:val="2F5496"/>
                <w:szCs w:val="18"/>
              </w:rPr>
            </w:pPr>
          </w:p>
          <w:p w:rsidR="00AA4E0C" w:rsidRPr="00866A02" w:rsidRDefault="00AA4E0C" w:rsidP="00C4768C">
            <w:pPr>
              <w:pStyle w:val="ECVDate"/>
              <w:rPr>
                <w:rFonts w:cs="Arial"/>
                <w:color w:val="2F5496"/>
                <w:szCs w:val="18"/>
              </w:rPr>
            </w:pPr>
          </w:p>
          <w:p w:rsidR="00AA4E0C" w:rsidRPr="00866A02" w:rsidRDefault="00AA4E0C" w:rsidP="00C4768C">
            <w:pPr>
              <w:pStyle w:val="ECVDate"/>
              <w:rPr>
                <w:rFonts w:cs="Arial"/>
                <w:color w:val="2F5496"/>
                <w:szCs w:val="18"/>
              </w:rPr>
            </w:pPr>
          </w:p>
          <w:p w:rsidR="00AA4E0C" w:rsidRPr="00866A02" w:rsidRDefault="00AA4E0C" w:rsidP="00C4768C">
            <w:pPr>
              <w:pStyle w:val="ECVDate"/>
              <w:rPr>
                <w:rFonts w:cs="Arial"/>
                <w:color w:val="2F5496"/>
                <w:szCs w:val="18"/>
              </w:rPr>
            </w:pPr>
          </w:p>
          <w:p w:rsidR="00AA4E0C" w:rsidRPr="00866A02" w:rsidRDefault="00AA4E0C" w:rsidP="00C4768C">
            <w:pPr>
              <w:pStyle w:val="ECVDate"/>
              <w:rPr>
                <w:rFonts w:cs="Arial"/>
                <w:color w:val="2F5496"/>
                <w:szCs w:val="18"/>
              </w:rPr>
            </w:pPr>
          </w:p>
          <w:p w:rsidR="00D13792" w:rsidRDefault="00D13792" w:rsidP="00C4768C">
            <w:pPr>
              <w:pStyle w:val="ECVDate"/>
              <w:rPr>
                <w:rFonts w:cs="Arial"/>
                <w:color w:val="2F5496"/>
                <w:szCs w:val="18"/>
              </w:rPr>
            </w:pPr>
          </w:p>
          <w:p w:rsidR="00D13792" w:rsidRDefault="00D13792" w:rsidP="00C4768C">
            <w:pPr>
              <w:pStyle w:val="ECVDate"/>
              <w:rPr>
                <w:rFonts w:cs="Arial"/>
                <w:color w:val="2F5496"/>
                <w:szCs w:val="18"/>
              </w:rPr>
            </w:pPr>
          </w:p>
          <w:p w:rsidR="00D13792" w:rsidRPr="00D13792" w:rsidRDefault="00D13792" w:rsidP="00C4768C">
            <w:pPr>
              <w:pStyle w:val="ECVDate"/>
              <w:rPr>
                <w:rFonts w:cs="Arial"/>
                <w:color w:val="2F5496"/>
                <w:sz w:val="4"/>
                <w:szCs w:val="4"/>
              </w:rPr>
            </w:pPr>
          </w:p>
          <w:p w:rsidR="00AA4E0C" w:rsidRPr="00866A02" w:rsidRDefault="00AA4E0C" w:rsidP="00C4768C">
            <w:pPr>
              <w:pStyle w:val="ECVDate"/>
              <w:rPr>
                <w:rFonts w:cs="Arial"/>
                <w:color w:val="2F5496"/>
                <w:szCs w:val="18"/>
              </w:rPr>
            </w:pPr>
            <w:r>
              <w:rPr>
                <w:rFonts w:cs="Arial"/>
                <w:color w:val="2F5496"/>
                <w:szCs w:val="18"/>
              </w:rPr>
              <w:t>octombrie</w:t>
            </w:r>
            <w:r w:rsidR="00C4768C" w:rsidRPr="00C4768C">
              <w:rPr>
                <w:rFonts w:cs="Arial"/>
                <w:color w:val="2F5496"/>
                <w:szCs w:val="18"/>
              </w:rPr>
              <w:t xml:space="preserve"> </w:t>
            </w:r>
            <w:r>
              <w:rPr>
                <w:rFonts w:cs="Arial"/>
                <w:color w:val="2F5496"/>
                <w:szCs w:val="18"/>
              </w:rPr>
              <w:t>2009</w:t>
            </w:r>
            <w:r w:rsidR="00C4768C" w:rsidRPr="00C4768C">
              <w:rPr>
                <w:rFonts w:cs="Arial"/>
                <w:color w:val="2F5496"/>
                <w:szCs w:val="18"/>
              </w:rPr>
              <w:t xml:space="preserve"> – </w:t>
            </w:r>
            <w:r>
              <w:rPr>
                <w:rFonts w:cs="Arial"/>
                <w:color w:val="2F5496"/>
                <w:szCs w:val="18"/>
              </w:rPr>
              <w:t xml:space="preserve">iunie </w:t>
            </w:r>
            <w:r w:rsidR="00C4768C" w:rsidRPr="00C4768C">
              <w:rPr>
                <w:rFonts w:cs="Arial"/>
                <w:color w:val="2F5496"/>
                <w:szCs w:val="18"/>
              </w:rPr>
              <w:t>20</w:t>
            </w:r>
            <w:r>
              <w:rPr>
                <w:rFonts w:cs="Arial"/>
                <w:color w:val="2F5496"/>
                <w:szCs w:val="18"/>
              </w:rPr>
              <w:t>10</w:t>
            </w:r>
            <w:r w:rsidR="00C4768C" w:rsidRPr="00866A02">
              <w:rPr>
                <w:rFonts w:cs="Arial"/>
                <w:color w:val="2F5496"/>
                <w:szCs w:val="18"/>
              </w:rPr>
              <w:t xml:space="preserve"> </w:t>
            </w:r>
          </w:p>
          <w:p w:rsidR="00AA4E0C" w:rsidRPr="00866A02" w:rsidRDefault="00AA4E0C" w:rsidP="00C4768C">
            <w:pPr>
              <w:pStyle w:val="ECVDate"/>
              <w:rPr>
                <w:rFonts w:cs="Arial"/>
                <w:color w:val="2F5496"/>
                <w:szCs w:val="18"/>
              </w:rPr>
            </w:pPr>
          </w:p>
          <w:p w:rsidR="00AA4E0C" w:rsidRPr="00866A02" w:rsidRDefault="00AA4E0C" w:rsidP="00C4768C">
            <w:pPr>
              <w:pStyle w:val="ECVDate"/>
              <w:rPr>
                <w:rFonts w:cs="Arial"/>
                <w:color w:val="2F5496"/>
                <w:szCs w:val="18"/>
              </w:rPr>
            </w:pPr>
          </w:p>
          <w:p w:rsidR="00AA4E0C" w:rsidRPr="00866A02" w:rsidRDefault="00AA4E0C" w:rsidP="00C4768C">
            <w:pPr>
              <w:pStyle w:val="ECVDate"/>
              <w:rPr>
                <w:rFonts w:cs="Arial"/>
                <w:color w:val="2F5496"/>
                <w:szCs w:val="18"/>
              </w:rPr>
            </w:pPr>
          </w:p>
          <w:p w:rsidR="00D13792" w:rsidRDefault="00D13792" w:rsidP="00C4768C">
            <w:pPr>
              <w:pStyle w:val="ECVDate"/>
              <w:rPr>
                <w:rFonts w:cs="Arial"/>
                <w:color w:val="2F5496"/>
                <w:szCs w:val="18"/>
              </w:rPr>
            </w:pPr>
          </w:p>
          <w:p w:rsidR="00D13792" w:rsidRPr="001A5DD4" w:rsidRDefault="00D13792" w:rsidP="00C4768C">
            <w:pPr>
              <w:pStyle w:val="ECVDate"/>
              <w:rPr>
                <w:rFonts w:cs="Arial"/>
                <w:color w:val="2F5496"/>
                <w:sz w:val="4"/>
                <w:szCs w:val="4"/>
              </w:rPr>
            </w:pPr>
          </w:p>
          <w:p w:rsidR="001A5DD4" w:rsidRPr="00866A02" w:rsidRDefault="00C4768C" w:rsidP="001A5DD4">
            <w:pPr>
              <w:pStyle w:val="ECVDate"/>
              <w:rPr>
                <w:rFonts w:cs="Arial"/>
                <w:color w:val="2F5496"/>
                <w:szCs w:val="18"/>
              </w:rPr>
            </w:pPr>
            <w:r w:rsidRPr="00C4768C">
              <w:rPr>
                <w:rFonts w:cs="Arial"/>
                <w:color w:val="2F5496"/>
                <w:szCs w:val="18"/>
              </w:rPr>
              <w:t>septembrie 19</w:t>
            </w:r>
            <w:r w:rsidR="001A5DD4">
              <w:rPr>
                <w:rFonts w:cs="Arial"/>
                <w:color w:val="2F5496"/>
                <w:szCs w:val="18"/>
              </w:rPr>
              <w:t>86</w:t>
            </w:r>
            <w:r w:rsidRPr="00C4768C">
              <w:rPr>
                <w:rFonts w:cs="Arial"/>
                <w:color w:val="2F5496"/>
                <w:szCs w:val="18"/>
              </w:rPr>
              <w:t xml:space="preserve"> – </w:t>
            </w:r>
            <w:r w:rsidR="001A5DD4">
              <w:rPr>
                <w:rFonts w:cs="Arial"/>
                <w:color w:val="2F5496"/>
                <w:szCs w:val="18"/>
              </w:rPr>
              <w:t>iulie</w:t>
            </w:r>
            <w:r w:rsidRPr="00C4768C">
              <w:rPr>
                <w:rFonts w:cs="Arial"/>
                <w:color w:val="2F5496"/>
                <w:szCs w:val="18"/>
              </w:rPr>
              <w:t xml:space="preserve"> </w:t>
            </w:r>
            <w:r w:rsidR="001A5DD4">
              <w:rPr>
                <w:rFonts w:cs="Arial"/>
                <w:color w:val="2F5496"/>
                <w:szCs w:val="18"/>
              </w:rPr>
              <w:t>1991</w:t>
            </w:r>
            <w:r w:rsidRPr="00866A02">
              <w:rPr>
                <w:rFonts w:cs="Arial"/>
                <w:color w:val="2F5496"/>
                <w:szCs w:val="18"/>
              </w:rPr>
              <w:t xml:space="preserve"> </w:t>
            </w:r>
          </w:p>
          <w:p w:rsidR="001A5DD4" w:rsidRPr="00866A02" w:rsidRDefault="001A5DD4" w:rsidP="001A5DD4">
            <w:pPr>
              <w:pStyle w:val="ECVDate"/>
              <w:rPr>
                <w:rFonts w:cs="Arial"/>
                <w:color w:val="2F5496"/>
                <w:szCs w:val="18"/>
              </w:rPr>
            </w:pPr>
          </w:p>
          <w:p w:rsidR="001A5DD4" w:rsidRPr="00866A02" w:rsidRDefault="001A5DD4" w:rsidP="001A5DD4">
            <w:pPr>
              <w:pStyle w:val="ECVDate"/>
              <w:rPr>
                <w:rFonts w:cs="Arial"/>
                <w:color w:val="2F5496"/>
                <w:szCs w:val="18"/>
              </w:rPr>
            </w:pPr>
          </w:p>
          <w:p w:rsidR="001A5DD4" w:rsidRPr="00866A02" w:rsidRDefault="001A5DD4" w:rsidP="001A5DD4">
            <w:pPr>
              <w:pStyle w:val="ECVDate"/>
              <w:rPr>
                <w:rFonts w:cs="Arial"/>
                <w:color w:val="2F5496"/>
                <w:szCs w:val="18"/>
              </w:rPr>
            </w:pPr>
          </w:p>
          <w:p w:rsidR="001A5DD4" w:rsidRPr="00866A02" w:rsidRDefault="001A5DD4" w:rsidP="001A5DD4">
            <w:pPr>
              <w:pStyle w:val="ECVDate"/>
              <w:rPr>
                <w:rFonts w:cs="Arial"/>
                <w:color w:val="2F5496"/>
                <w:szCs w:val="18"/>
              </w:rPr>
            </w:pPr>
          </w:p>
          <w:p w:rsidR="001A5DD4" w:rsidRPr="00866A02" w:rsidRDefault="001A5DD4" w:rsidP="001A5DD4">
            <w:pPr>
              <w:pStyle w:val="ECVDate"/>
              <w:rPr>
                <w:rFonts w:cs="Arial"/>
                <w:color w:val="2F5496"/>
                <w:szCs w:val="18"/>
              </w:rPr>
            </w:pPr>
          </w:p>
          <w:p w:rsidR="001A5DD4" w:rsidRPr="00866A02" w:rsidRDefault="001A5DD4" w:rsidP="001A5DD4">
            <w:pPr>
              <w:pStyle w:val="ECVDate"/>
              <w:rPr>
                <w:rFonts w:cs="Arial"/>
                <w:color w:val="2F5496"/>
                <w:szCs w:val="18"/>
              </w:rPr>
            </w:pPr>
          </w:p>
          <w:p w:rsidR="001A5DD4" w:rsidRPr="00866A02" w:rsidRDefault="001A5DD4" w:rsidP="001A5DD4">
            <w:pPr>
              <w:pStyle w:val="ECVDate"/>
              <w:rPr>
                <w:rFonts w:cs="Arial"/>
                <w:color w:val="2F5496"/>
                <w:szCs w:val="18"/>
              </w:rPr>
            </w:pPr>
          </w:p>
          <w:tbl>
            <w:tblPr>
              <w:tblpPr w:leftFromText="180" w:rightFromText="180" w:vertAnchor="text" w:horzAnchor="margin" w:tblpY="1603"/>
              <w:tblW w:w="10375" w:type="dxa"/>
              <w:tblLayout w:type="fixed"/>
              <w:tblCellMar>
                <w:left w:w="0" w:type="dxa"/>
                <w:right w:w="0" w:type="dxa"/>
              </w:tblCellMar>
              <w:tblLook w:val="0000" w:firstRow="0" w:lastRow="0" w:firstColumn="0" w:lastColumn="0" w:noHBand="0" w:noVBand="0"/>
            </w:tblPr>
            <w:tblGrid>
              <w:gridCol w:w="2835"/>
              <w:gridCol w:w="7540"/>
            </w:tblGrid>
            <w:tr w:rsidR="0083596F" w:rsidTr="0083596F">
              <w:trPr>
                <w:trHeight w:val="170"/>
              </w:trPr>
              <w:tc>
                <w:tcPr>
                  <w:tcW w:w="2835" w:type="dxa"/>
                  <w:shd w:val="clear" w:color="auto" w:fill="auto"/>
                </w:tcPr>
                <w:p w:rsidR="0083596F" w:rsidRDefault="0083596F" w:rsidP="0083596F">
                  <w:pPr>
                    <w:pStyle w:val="ECVLeftHeading"/>
                  </w:pPr>
                  <w:r>
                    <w:rPr>
                      <w:caps w:val="0"/>
                    </w:rPr>
                    <w:t>COMPETENΤE PERSONALE</w:t>
                  </w:r>
                </w:p>
              </w:tc>
              <w:tc>
                <w:tcPr>
                  <w:tcW w:w="7540" w:type="dxa"/>
                  <w:shd w:val="clear" w:color="auto" w:fill="auto"/>
                  <w:vAlign w:val="bottom"/>
                </w:tcPr>
                <w:p w:rsidR="0083596F" w:rsidRDefault="00A36E16" w:rsidP="0083596F">
                  <w:pPr>
                    <w:pStyle w:val="ECVBlueBox"/>
                  </w:pPr>
                  <w:r>
                    <w:rPr>
                      <w:noProof/>
                      <w:lang w:eastAsia="ro-RO" w:bidi="ar-SA"/>
                    </w:rPr>
                    <w:drawing>
                      <wp:inline distT="0" distB="0" distL="0" distR="0">
                        <wp:extent cx="4791075" cy="85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83596F">
                    <w:t xml:space="preserve"> </w:t>
                  </w:r>
                </w:p>
              </w:tc>
            </w:tr>
          </w:tbl>
          <w:p w:rsidR="008C16D4" w:rsidRDefault="00C4768C" w:rsidP="001A5DD4">
            <w:pPr>
              <w:pStyle w:val="ECVDate"/>
            </w:pPr>
            <w:r w:rsidRPr="00C4768C">
              <w:rPr>
                <w:rFonts w:cs="Arial"/>
                <w:color w:val="2F5496"/>
                <w:szCs w:val="18"/>
              </w:rPr>
              <w:t>septembrie 1992 – februarie 2008</w:t>
            </w:r>
          </w:p>
        </w:tc>
        <w:tc>
          <w:tcPr>
            <w:tcW w:w="6236" w:type="dxa"/>
            <w:tcBorders>
              <w:top w:val="nil"/>
              <w:left w:val="nil"/>
              <w:bottom w:val="nil"/>
              <w:right w:val="nil"/>
            </w:tcBorders>
            <w:shd w:val="clear" w:color="auto" w:fill="auto"/>
          </w:tcPr>
          <w:p w:rsidR="008C16D4" w:rsidRDefault="00C4768C" w:rsidP="00AA4E0C">
            <w:pPr>
              <w:pStyle w:val="ECVSubSectionHeading"/>
            </w:pPr>
            <w:r>
              <w:t>Doctor</w:t>
            </w:r>
            <w:r w:rsidR="00AA4E0C">
              <w:t xml:space="preserve"> în Zootehnie</w:t>
            </w:r>
            <w:r w:rsidR="008C16D4">
              <w:t xml:space="preserve"> </w:t>
            </w:r>
          </w:p>
        </w:tc>
        <w:tc>
          <w:tcPr>
            <w:tcW w:w="1305" w:type="dxa"/>
            <w:tcBorders>
              <w:top w:val="nil"/>
              <w:left w:val="nil"/>
              <w:bottom w:val="nil"/>
              <w:right w:val="nil"/>
            </w:tcBorders>
            <w:shd w:val="clear" w:color="auto" w:fill="auto"/>
          </w:tcPr>
          <w:p w:rsidR="008C16D4" w:rsidRDefault="00C4768C" w:rsidP="00AA4E0C">
            <w:pPr>
              <w:pStyle w:val="ECVRightHeading"/>
            </w:pPr>
            <w:r>
              <w:t>Nivel E</w:t>
            </w:r>
            <w:r w:rsidR="00AA4E0C">
              <w:t>Q</w:t>
            </w:r>
            <w:r>
              <w:t xml:space="preserve">F </w:t>
            </w:r>
            <w:r w:rsidR="00AA4E0C">
              <w:t>8</w:t>
            </w:r>
          </w:p>
        </w:tc>
      </w:tr>
      <w:tr w:rsidR="008C16D4" w:rsidTr="00D472E9">
        <w:trPr>
          <w:cantSplit/>
          <w:trHeight w:val="1709"/>
        </w:trPr>
        <w:tc>
          <w:tcPr>
            <w:tcW w:w="2835" w:type="dxa"/>
            <w:vMerge/>
            <w:tcBorders>
              <w:top w:val="nil"/>
              <w:left w:val="nil"/>
              <w:bottom w:val="nil"/>
              <w:right w:val="nil"/>
            </w:tcBorders>
            <w:shd w:val="clear" w:color="auto" w:fill="auto"/>
          </w:tcPr>
          <w:p w:rsidR="008C16D4" w:rsidRDefault="008C16D4"/>
        </w:tc>
        <w:tc>
          <w:tcPr>
            <w:tcW w:w="7541" w:type="dxa"/>
            <w:gridSpan w:val="2"/>
            <w:tcBorders>
              <w:top w:val="nil"/>
              <w:left w:val="nil"/>
              <w:bottom w:val="nil"/>
              <w:right w:val="nil"/>
            </w:tcBorders>
            <w:shd w:val="clear" w:color="auto" w:fill="auto"/>
          </w:tcPr>
          <w:p w:rsidR="00C4768C" w:rsidRPr="00D13792" w:rsidRDefault="00C4768C" w:rsidP="00C4768C">
            <w:pPr>
              <w:rPr>
                <w:rFonts w:cs="Arial"/>
                <w:color w:val="auto"/>
                <w:sz w:val="18"/>
                <w:szCs w:val="18"/>
              </w:rPr>
            </w:pPr>
            <w:r w:rsidRPr="00D13792">
              <w:rPr>
                <w:rFonts w:cs="Arial"/>
                <w:color w:val="auto"/>
                <w:sz w:val="18"/>
                <w:szCs w:val="18"/>
              </w:rPr>
              <w:t>USAMV Cluj-Napoca, România</w:t>
            </w:r>
          </w:p>
          <w:p w:rsidR="00AA4E0C" w:rsidRPr="00D13792" w:rsidRDefault="00AA4E0C" w:rsidP="00AA4E0C">
            <w:pPr>
              <w:jc w:val="both"/>
              <w:rPr>
                <w:rFonts w:cs="Arial"/>
                <w:bCs/>
                <w:color w:val="auto"/>
                <w:sz w:val="18"/>
                <w:szCs w:val="18"/>
              </w:rPr>
            </w:pPr>
            <w:r w:rsidRPr="00D13792">
              <w:rPr>
                <w:rFonts w:cs="Arial"/>
                <w:bCs/>
                <w:color w:val="auto"/>
                <w:sz w:val="18"/>
                <w:szCs w:val="18"/>
              </w:rPr>
              <w:t>Teme de studiu și cercetare: genetică, genetica insectelor, biologie moleculară</w:t>
            </w:r>
            <w:r w:rsidR="0099537C" w:rsidRPr="00D13792">
              <w:rPr>
                <w:rFonts w:cs="Arial"/>
                <w:bCs/>
                <w:color w:val="auto"/>
                <w:sz w:val="18"/>
                <w:szCs w:val="18"/>
              </w:rPr>
              <w:t>, validare de metodă</w:t>
            </w:r>
          </w:p>
          <w:p w:rsidR="0099537C" w:rsidRPr="00D13792" w:rsidRDefault="0099537C" w:rsidP="00AA4E0C">
            <w:pPr>
              <w:jc w:val="both"/>
              <w:rPr>
                <w:rFonts w:cs="Arial"/>
                <w:bCs/>
                <w:color w:val="auto"/>
                <w:sz w:val="18"/>
                <w:szCs w:val="18"/>
              </w:rPr>
            </w:pPr>
            <w:r w:rsidRPr="00D13792">
              <w:rPr>
                <w:rFonts w:cs="Arial"/>
                <w:bCs/>
                <w:color w:val="auto"/>
                <w:sz w:val="18"/>
                <w:szCs w:val="18"/>
              </w:rPr>
              <w:t xml:space="preserve">Abilități acumulate: evaluarea cunoștințelor </w:t>
            </w:r>
            <w:r w:rsidR="00D13792" w:rsidRPr="00D13792">
              <w:rPr>
                <w:rFonts w:cs="Arial"/>
                <w:bCs/>
                <w:color w:val="auto"/>
                <w:sz w:val="18"/>
                <w:szCs w:val="18"/>
              </w:rPr>
              <w:t>în domeniu,</w:t>
            </w:r>
            <w:r w:rsidRPr="00D13792">
              <w:rPr>
                <w:rFonts w:cs="Arial"/>
                <w:bCs/>
                <w:color w:val="auto"/>
                <w:sz w:val="18"/>
                <w:szCs w:val="18"/>
              </w:rPr>
              <w:t xml:space="preserve"> </w:t>
            </w:r>
            <w:r w:rsidR="00D13792" w:rsidRPr="00D13792">
              <w:rPr>
                <w:rFonts w:cs="Arial"/>
                <w:bCs/>
                <w:color w:val="auto"/>
                <w:sz w:val="18"/>
                <w:szCs w:val="18"/>
              </w:rPr>
              <w:t xml:space="preserve">analiza critică și extinderea cunoașterii </w:t>
            </w:r>
            <w:r w:rsidRPr="00D13792">
              <w:rPr>
                <w:rFonts w:cs="Arial"/>
                <w:bCs/>
                <w:color w:val="auto"/>
                <w:sz w:val="18"/>
                <w:szCs w:val="18"/>
              </w:rPr>
              <w:t xml:space="preserve">în domeniul geneticii insectelor, tehnicilor de biologie moleculară și procedurilor generale de validare de metodă și </w:t>
            </w:r>
            <w:r w:rsidR="00D13792" w:rsidRPr="00D13792">
              <w:rPr>
                <w:rFonts w:cs="Arial"/>
                <w:bCs/>
                <w:color w:val="auto"/>
                <w:sz w:val="18"/>
                <w:szCs w:val="18"/>
              </w:rPr>
              <w:t xml:space="preserve">a </w:t>
            </w:r>
            <w:r w:rsidRPr="00D13792">
              <w:rPr>
                <w:rFonts w:cs="Arial"/>
                <w:bCs/>
                <w:color w:val="auto"/>
                <w:sz w:val="18"/>
                <w:szCs w:val="18"/>
              </w:rPr>
              <w:t>procedurilor specifice de validare de metodă de genotipizare</w:t>
            </w:r>
          </w:p>
          <w:p w:rsidR="00AA4E0C" w:rsidRPr="00D13792" w:rsidRDefault="00AA4E0C" w:rsidP="00AA4E0C">
            <w:pPr>
              <w:jc w:val="both"/>
              <w:rPr>
                <w:rFonts w:cs="Arial"/>
                <w:color w:val="auto"/>
                <w:sz w:val="18"/>
                <w:szCs w:val="18"/>
              </w:rPr>
            </w:pPr>
            <w:r w:rsidRPr="00D13792">
              <w:rPr>
                <w:rFonts w:cs="Arial"/>
                <w:bCs/>
                <w:color w:val="auto"/>
                <w:sz w:val="18"/>
                <w:szCs w:val="18"/>
              </w:rPr>
              <w:t>Teza de doctorat:</w:t>
            </w:r>
            <w:r w:rsidRPr="00D13792">
              <w:rPr>
                <w:rFonts w:cs="Arial"/>
                <w:b/>
                <w:bCs/>
                <w:color w:val="auto"/>
                <w:sz w:val="18"/>
                <w:szCs w:val="18"/>
              </w:rPr>
              <w:t xml:space="preserve"> „CERCETĂRI PRIVIND DEZVOLTAREA ŞI VALIDAREA UNEI METODE DE GENOTIPIZARE A PARAZITULUI </w:t>
            </w:r>
            <w:r w:rsidRPr="00D13792">
              <w:rPr>
                <w:rFonts w:cs="Arial"/>
                <w:b/>
                <w:bCs/>
                <w:i/>
                <w:iCs/>
                <w:color w:val="auto"/>
                <w:sz w:val="18"/>
                <w:szCs w:val="18"/>
              </w:rPr>
              <w:t>VARROA</w:t>
            </w:r>
            <w:r w:rsidRPr="00D13792">
              <w:rPr>
                <w:rFonts w:cs="Arial"/>
                <w:b/>
                <w:bCs/>
                <w:color w:val="auto"/>
                <w:sz w:val="18"/>
                <w:szCs w:val="18"/>
              </w:rPr>
              <w:t xml:space="preserve"> SP. PREZENT ÎN STUPINELE DIN ZONA TRANSILVANIEI”</w:t>
            </w:r>
          </w:p>
          <w:p w:rsidR="008C16D4" w:rsidRDefault="008C16D4">
            <w:pPr>
              <w:pStyle w:val="ECVOrganisationDetails"/>
            </w:pPr>
          </w:p>
        </w:tc>
      </w:tr>
      <w:tr w:rsidR="00C4768C" w:rsidTr="00D472E9">
        <w:trPr>
          <w:cantSplit/>
        </w:trPr>
        <w:tc>
          <w:tcPr>
            <w:tcW w:w="2835" w:type="dxa"/>
            <w:vMerge/>
            <w:tcBorders>
              <w:top w:val="nil"/>
              <w:left w:val="nil"/>
              <w:bottom w:val="nil"/>
              <w:right w:val="nil"/>
            </w:tcBorders>
            <w:shd w:val="clear" w:color="auto" w:fill="auto"/>
          </w:tcPr>
          <w:p w:rsidR="00C4768C" w:rsidRDefault="00C4768C" w:rsidP="00C4768C"/>
        </w:tc>
        <w:tc>
          <w:tcPr>
            <w:tcW w:w="7541" w:type="dxa"/>
            <w:gridSpan w:val="2"/>
            <w:tcBorders>
              <w:top w:val="nil"/>
              <w:left w:val="nil"/>
              <w:bottom w:val="nil"/>
              <w:right w:val="nil"/>
            </w:tcBorders>
            <w:shd w:val="clear" w:color="auto" w:fill="auto"/>
          </w:tcPr>
          <w:p w:rsidR="00AA4E0C" w:rsidRDefault="00AA4E0C" w:rsidP="00C4768C">
            <w:pPr>
              <w:pStyle w:val="ECVSubSectionHeading"/>
            </w:pPr>
            <w:r>
              <w:t xml:space="preserve">Master în Protecția plantelor și a mediului                                                     </w:t>
            </w:r>
            <w:r w:rsidRPr="00866A02">
              <w:rPr>
                <w:color w:val="2E74B5"/>
                <w:sz w:val="15"/>
                <w:szCs w:val="15"/>
              </w:rPr>
              <w:t>Nivel EQF 7</w:t>
            </w:r>
          </w:p>
          <w:p w:rsidR="00AA4E0C" w:rsidRPr="00D13792" w:rsidRDefault="00AA4E0C" w:rsidP="00AA4E0C">
            <w:pPr>
              <w:rPr>
                <w:rFonts w:cs="Arial"/>
                <w:color w:val="auto"/>
                <w:sz w:val="18"/>
                <w:szCs w:val="18"/>
              </w:rPr>
            </w:pPr>
            <w:r w:rsidRPr="00D13792">
              <w:rPr>
                <w:rFonts w:cs="Arial"/>
                <w:color w:val="auto"/>
                <w:sz w:val="18"/>
                <w:szCs w:val="18"/>
              </w:rPr>
              <w:t>USAMV Cluj-Napoca, România</w:t>
            </w:r>
          </w:p>
          <w:p w:rsidR="00D13792" w:rsidRPr="00D13792" w:rsidRDefault="00AA4E0C" w:rsidP="00AA4E0C">
            <w:pPr>
              <w:jc w:val="both"/>
              <w:rPr>
                <w:rFonts w:cs="Arial"/>
                <w:bCs/>
                <w:color w:val="auto"/>
                <w:sz w:val="18"/>
                <w:szCs w:val="18"/>
              </w:rPr>
            </w:pPr>
            <w:r w:rsidRPr="00D13792">
              <w:rPr>
                <w:rFonts w:cs="Arial"/>
                <w:bCs/>
                <w:color w:val="auto"/>
                <w:sz w:val="18"/>
                <w:szCs w:val="18"/>
              </w:rPr>
              <w:t>Teme de studiu și cercetare: fitopatologie, protecția mediului, legislație fitosanitară și de mediu</w:t>
            </w:r>
          </w:p>
          <w:p w:rsidR="00AA4E0C" w:rsidRPr="00D13792" w:rsidRDefault="00D13792" w:rsidP="00AA4E0C">
            <w:pPr>
              <w:jc w:val="both"/>
              <w:rPr>
                <w:rFonts w:cs="Arial"/>
                <w:bCs/>
                <w:color w:val="auto"/>
                <w:sz w:val="18"/>
                <w:szCs w:val="18"/>
              </w:rPr>
            </w:pPr>
            <w:r w:rsidRPr="00D13792">
              <w:rPr>
                <w:rFonts w:cs="Arial"/>
                <w:bCs/>
                <w:color w:val="auto"/>
                <w:sz w:val="18"/>
                <w:szCs w:val="18"/>
              </w:rPr>
              <w:t>Abilități acumulate:</w:t>
            </w:r>
            <w:r>
              <w:rPr>
                <w:rFonts w:cs="Arial"/>
                <w:bCs/>
                <w:color w:val="auto"/>
                <w:sz w:val="18"/>
                <w:szCs w:val="18"/>
              </w:rPr>
              <w:t xml:space="preserve"> </w:t>
            </w:r>
            <w:r w:rsidRPr="00D13792">
              <w:rPr>
                <w:rFonts w:cs="Arial"/>
                <w:bCs/>
                <w:color w:val="auto"/>
                <w:sz w:val="18"/>
                <w:szCs w:val="18"/>
              </w:rPr>
              <w:t>utilizarea cunoștnțelor teoretice și practice și capacitate analitică în domeniile protecției plantelor și protecției mediului</w:t>
            </w:r>
          </w:p>
          <w:p w:rsidR="00AA4E0C" w:rsidRDefault="00AA4E0C" w:rsidP="00C4768C">
            <w:pPr>
              <w:pStyle w:val="ECVSubSectionHeading"/>
            </w:pPr>
          </w:p>
          <w:p w:rsidR="00AA4E0C" w:rsidRDefault="00D13792" w:rsidP="00AA4E0C">
            <w:pPr>
              <w:pStyle w:val="ECVSubSectionHeading"/>
            </w:pPr>
            <w:r>
              <w:t xml:space="preserve">Inginer chimist                                            </w:t>
            </w:r>
            <w:r w:rsidR="00AA4E0C">
              <w:t xml:space="preserve">                                                     </w:t>
            </w:r>
            <w:r w:rsidR="00AA4E0C" w:rsidRPr="00AA4E0C">
              <w:rPr>
                <w:color w:val="2E74B5"/>
                <w:sz w:val="15"/>
                <w:szCs w:val="15"/>
              </w:rPr>
              <w:t xml:space="preserve">Nivel EQF </w:t>
            </w:r>
            <w:r w:rsidR="00AA4E0C">
              <w:rPr>
                <w:color w:val="2E74B5"/>
                <w:sz w:val="15"/>
                <w:szCs w:val="15"/>
              </w:rPr>
              <w:t>6</w:t>
            </w:r>
          </w:p>
          <w:p w:rsidR="00D13792" w:rsidRPr="00D13792" w:rsidRDefault="00D13792" w:rsidP="00C4768C">
            <w:pPr>
              <w:pStyle w:val="ECVSubSectionHeading"/>
              <w:rPr>
                <w:rFonts w:cs="Arial"/>
                <w:color w:val="auto"/>
                <w:sz w:val="18"/>
                <w:szCs w:val="18"/>
              </w:rPr>
            </w:pPr>
            <w:r w:rsidRPr="00D13792">
              <w:rPr>
                <w:rFonts w:cs="Arial"/>
                <w:color w:val="auto"/>
                <w:sz w:val="18"/>
                <w:szCs w:val="18"/>
              </w:rPr>
              <w:t xml:space="preserve">Facultatea de </w:t>
            </w:r>
            <w:r>
              <w:rPr>
                <w:rFonts w:cs="Arial"/>
                <w:color w:val="auto"/>
                <w:sz w:val="18"/>
                <w:szCs w:val="18"/>
              </w:rPr>
              <w:t>Inginerie C</w:t>
            </w:r>
            <w:r w:rsidRPr="00D13792">
              <w:rPr>
                <w:rFonts w:cs="Arial"/>
                <w:color w:val="auto"/>
                <w:sz w:val="18"/>
                <w:szCs w:val="18"/>
              </w:rPr>
              <w:t xml:space="preserve">himică, specializarea Tehnologie Chimică Anorganică, </w:t>
            </w:r>
          </w:p>
          <w:p w:rsidR="00AA4E0C" w:rsidRPr="00D13792" w:rsidRDefault="00D13792" w:rsidP="00C4768C">
            <w:pPr>
              <w:pStyle w:val="ECVSubSectionHeading"/>
              <w:rPr>
                <w:color w:val="auto"/>
              </w:rPr>
            </w:pPr>
            <w:r w:rsidRPr="00D13792">
              <w:rPr>
                <w:rFonts w:cs="Arial"/>
                <w:color w:val="auto"/>
                <w:sz w:val="18"/>
                <w:szCs w:val="18"/>
              </w:rPr>
              <w:t>Universitatea Babeş Bolyai Cluj - Napoca</w:t>
            </w:r>
          </w:p>
          <w:p w:rsidR="00D13792" w:rsidRPr="00D13792" w:rsidRDefault="00D13792" w:rsidP="00D13792">
            <w:pPr>
              <w:jc w:val="both"/>
              <w:rPr>
                <w:rFonts w:cs="Arial"/>
                <w:bCs/>
                <w:color w:val="auto"/>
                <w:sz w:val="18"/>
                <w:szCs w:val="18"/>
              </w:rPr>
            </w:pPr>
            <w:r w:rsidRPr="00D13792">
              <w:rPr>
                <w:rFonts w:cs="Arial"/>
                <w:bCs/>
                <w:color w:val="auto"/>
                <w:sz w:val="18"/>
                <w:szCs w:val="18"/>
              </w:rPr>
              <w:t xml:space="preserve">Teme de studiu: </w:t>
            </w:r>
            <w:r w:rsidR="001A5DD4">
              <w:rPr>
                <w:rFonts w:cs="Arial"/>
                <w:bCs/>
                <w:color w:val="auto"/>
                <w:sz w:val="18"/>
                <w:szCs w:val="18"/>
              </w:rPr>
              <w:t>chimie (generală, coloidală, analitică, organică și anorganică), cinetica reacțiilor chimice, matematici superioare, fizică atomică și fizică cuantică, fertilizanți, tehnologie chimică</w:t>
            </w:r>
          </w:p>
          <w:p w:rsidR="00D13792" w:rsidRPr="00D13792" w:rsidRDefault="00D13792" w:rsidP="00D13792">
            <w:pPr>
              <w:jc w:val="both"/>
              <w:rPr>
                <w:rFonts w:cs="Arial"/>
                <w:bCs/>
                <w:color w:val="auto"/>
                <w:sz w:val="18"/>
                <w:szCs w:val="18"/>
              </w:rPr>
            </w:pPr>
            <w:r w:rsidRPr="00D13792">
              <w:rPr>
                <w:rFonts w:cs="Arial"/>
                <w:bCs/>
                <w:color w:val="auto"/>
                <w:sz w:val="18"/>
                <w:szCs w:val="18"/>
              </w:rPr>
              <w:t>Abilități acumulate:</w:t>
            </w:r>
            <w:r>
              <w:rPr>
                <w:rFonts w:cs="Arial"/>
                <w:bCs/>
                <w:color w:val="auto"/>
                <w:sz w:val="18"/>
                <w:szCs w:val="18"/>
              </w:rPr>
              <w:t xml:space="preserve"> cunoaștere avansată, în urma dobândirii capacității de analiză critică </w:t>
            </w:r>
            <w:r w:rsidR="001A5DD4">
              <w:rPr>
                <w:rFonts w:cs="Arial"/>
                <w:bCs/>
                <w:color w:val="auto"/>
                <w:sz w:val="18"/>
                <w:szCs w:val="18"/>
              </w:rPr>
              <w:t xml:space="preserve">și capacitate de utilizare a cunoștințelor detaliate teoretice și practice  </w:t>
            </w:r>
            <w:r>
              <w:rPr>
                <w:rFonts w:cs="Arial"/>
                <w:bCs/>
                <w:color w:val="auto"/>
                <w:sz w:val="18"/>
                <w:szCs w:val="18"/>
              </w:rPr>
              <w:t>a teoriilor și principiilor ingineriei</w:t>
            </w:r>
            <w:r w:rsidR="001A5DD4">
              <w:rPr>
                <w:rFonts w:cs="Arial"/>
                <w:bCs/>
                <w:color w:val="auto"/>
                <w:sz w:val="18"/>
                <w:szCs w:val="18"/>
              </w:rPr>
              <w:t xml:space="preserve"> chimice</w:t>
            </w:r>
          </w:p>
          <w:p w:rsidR="00AA4E0C" w:rsidRDefault="00AA4E0C" w:rsidP="00C4768C">
            <w:pPr>
              <w:pStyle w:val="ECVSubSectionHeading"/>
            </w:pPr>
          </w:p>
          <w:p w:rsidR="00AA4E0C" w:rsidRDefault="001A5DD4" w:rsidP="00AA4E0C">
            <w:pPr>
              <w:pStyle w:val="ECVSubSectionHeading"/>
            </w:pPr>
            <w:r>
              <w:t xml:space="preserve">Operator chimist                                         </w:t>
            </w:r>
            <w:r w:rsidR="00AA4E0C">
              <w:t xml:space="preserve">                                                   </w:t>
            </w:r>
            <w:r w:rsidR="00AA4E0C" w:rsidRPr="00AA4E0C">
              <w:rPr>
                <w:color w:val="2E74B5"/>
                <w:sz w:val="15"/>
                <w:szCs w:val="15"/>
              </w:rPr>
              <w:t xml:space="preserve">Nivel EQF </w:t>
            </w:r>
            <w:r>
              <w:rPr>
                <w:color w:val="2E74B5"/>
                <w:sz w:val="15"/>
                <w:szCs w:val="15"/>
              </w:rPr>
              <w:t>5</w:t>
            </w:r>
          </w:p>
          <w:p w:rsidR="00AA4E0C" w:rsidRPr="001A5DD4" w:rsidRDefault="001A5DD4" w:rsidP="00C4768C">
            <w:pPr>
              <w:pStyle w:val="ECVSubSectionHeading"/>
              <w:rPr>
                <w:color w:val="auto"/>
              </w:rPr>
            </w:pPr>
            <w:r w:rsidRPr="001A5DD4">
              <w:rPr>
                <w:rFonts w:cs="Arial"/>
                <w:color w:val="auto"/>
                <w:sz w:val="18"/>
                <w:szCs w:val="18"/>
              </w:rPr>
              <w:t>Liceul de Matematică – Fizică „Horia Cloşca şi Crişan” Alba -Iulia</w:t>
            </w:r>
          </w:p>
          <w:p w:rsidR="001A5DD4" w:rsidRPr="00D13792" w:rsidRDefault="001A5DD4" w:rsidP="001A5DD4">
            <w:pPr>
              <w:jc w:val="both"/>
              <w:rPr>
                <w:rFonts w:cs="Arial"/>
                <w:bCs/>
                <w:color w:val="auto"/>
                <w:sz w:val="18"/>
                <w:szCs w:val="18"/>
              </w:rPr>
            </w:pPr>
            <w:r w:rsidRPr="00D13792">
              <w:rPr>
                <w:rFonts w:cs="Arial"/>
                <w:bCs/>
                <w:color w:val="auto"/>
                <w:sz w:val="18"/>
                <w:szCs w:val="18"/>
              </w:rPr>
              <w:t xml:space="preserve">Teme de studiu: </w:t>
            </w:r>
            <w:r>
              <w:rPr>
                <w:rFonts w:cs="Arial"/>
                <w:bCs/>
                <w:color w:val="auto"/>
                <w:sz w:val="18"/>
                <w:szCs w:val="18"/>
              </w:rPr>
              <w:t>matematică, analiză matmatică</w:t>
            </w:r>
            <w:r w:rsidR="00F2108E">
              <w:rPr>
                <w:rFonts w:cs="Arial"/>
                <w:bCs/>
                <w:color w:val="auto"/>
                <w:sz w:val="18"/>
                <w:szCs w:val="18"/>
              </w:rPr>
              <w:t xml:space="preserve">, fizică, </w:t>
            </w:r>
            <w:r>
              <w:rPr>
                <w:rFonts w:cs="Arial"/>
                <w:bCs/>
                <w:color w:val="auto"/>
                <w:sz w:val="18"/>
                <w:szCs w:val="18"/>
              </w:rPr>
              <w:t>chimie</w:t>
            </w:r>
            <w:r w:rsidR="00F2108E">
              <w:rPr>
                <w:rFonts w:cs="Arial"/>
                <w:bCs/>
                <w:color w:val="auto"/>
                <w:sz w:val="18"/>
                <w:szCs w:val="18"/>
              </w:rPr>
              <w:t>,</w:t>
            </w:r>
            <w:r>
              <w:rPr>
                <w:rFonts w:cs="Arial"/>
                <w:bCs/>
                <w:color w:val="auto"/>
                <w:sz w:val="18"/>
                <w:szCs w:val="18"/>
              </w:rPr>
              <w:t xml:space="preserve"> </w:t>
            </w:r>
            <w:r w:rsidR="00F2108E">
              <w:rPr>
                <w:rFonts w:cs="Arial"/>
                <w:bCs/>
                <w:color w:val="auto"/>
                <w:sz w:val="18"/>
                <w:szCs w:val="18"/>
              </w:rPr>
              <w:t>imba română, istorie, limbi moderne, geografie, biologie</w:t>
            </w:r>
          </w:p>
          <w:p w:rsidR="001A5DD4" w:rsidRPr="00D13792" w:rsidRDefault="001A5DD4" w:rsidP="001A5DD4">
            <w:pPr>
              <w:jc w:val="both"/>
              <w:rPr>
                <w:rFonts w:cs="Arial"/>
                <w:bCs/>
                <w:color w:val="auto"/>
                <w:sz w:val="18"/>
                <w:szCs w:val="18"/>
              </w:rPr>
            </w:pPr>
            <w:r w:rsidRPr="00D13792">
              <w:rPr>
                <w:rFonts w:cs="Arial"/>
                <w:bCs/>
                <w:color w:val="auto"/>
                <w:sz w:val="18"/>
                <w:szCs w:val="18"/>
              </w:rPr>
              <w:t>Abilități acumulate:</w:t>
            </w:r>
            <w:r>
              <w:rPr>
                <w:rFonts w:cs="Arial"/>
                <w:bCs/>
                <w:color w:val="auto"/>
                <w:sz w:val="18"/>
                <w:szCs w:val="18"/>
              </w:rPr>
              <w:t xml:space="preserve"> </w:t>
            </w:r>
            <w:r w:rsidR="00F2108E">
              <w:rPr>
                <w:rFonts w:cs="Arial"/>
                <w:bCs/>
                <w:color w:val="auto"/>
                <w:sz w:val="18"/>
                <w:szCs w:val="18"/>
              </w:rPr>
              <w:t>utilizarea cunoștințelor teoretice și practice dobândite, capacitatea de evaluare a rezultatelor învățării și identificarea nevoilor de învîțare, în vederea definirii planului personal de dezvoltare profesională</w:t>
            </w:r>
          </w:p>
          <w:p w:rsidR="00C4768C" w:rsidRDefault="00C4768C" w:rsidP="00C4768C">
            <w:pPr>
              <w:pStyle w:val="ECVSubSectionHeading"/>
            </w:pPr>
          </w:p>
        </w:tc>
      </w:tr>
    </w:tbl>
    <w:p w:rsidR="008C16D4" w:rsidRDefault="008C16D4">
      <w:pPr>
        <w:pStyle w:val="ECVComments"/>
      </w:pPr>
    </w:p>
    <w:tbl>
      <w:tblPr>
        <w:tblpPr w:topFromText="6" w:bottomFromText="170" w:vertAnchor="tex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544"/>
        <w:gridCol w:w="1498"/>
        <w:gridCol w:w="1499"/>
        <w:gridCol w:w="1500"/>
        <w:gridCol w:w="1501"/>
      </w:tblGrid>
      <w:tr w:rsidR="008C16D4" w:rsidTr="00855520">
        <w:trPr>
          <w:cantSplit/>
          <w:trHeight w:val="126"/>
        </w:trPr>
        <w:tc>
          <w:tcPr>
            <w:tcW w:w="2835" w:type="dxa"/>
            <w:tcBorders>
              <w:top w:val="nil"/>
              <w:left w:val="nil"/>
              <w:bottom w:val="nil"/>
              <w:right w:val="nil"/>
            </w:tcBorders>
            <w:shd w:val="clear" w:color="auto" w:fill="auto"/>
          </w:tcPr>
          <w:p w:rsidR="008C16D4" w:rsidRDefault="008C16D4">
            <w:pPr>
              <w:pStyle w:val="ECVLeftDetails"/>
            </w:pPr>
            <w:r>
              <w:t>Limba(i) maternă(e)</w:t>
            </w:r>
          </w:p>
        </w:tc>
        <w:tc>
          <w:tcPr>
            <w:tcW w:w="7541" w:type="dxa"/>
            <w:gridSpan w:val="5"/>
            <w:tcBorders>
              <w:top w:val="nil"/>
              <w:left w:val="nil"/>
              <w:bottom w:val="nil"/>
              <w:right w:val="nil"/>
            </w:tcBorders>
            <w:shd w:val="clear" w:color="auto" w:fill="auto"/>
          </w:tcPr>
          <w:p w:rsidR="008C16D4" w:rsidRDefault="00F2108E" w:rsidP="00855520">
            <w:pPr>
              <w:pStyle w:val="ECVSectionDetails"/>
            </w:pPr>
            <w:r>
              <w:t>Română</w:t>
            </w:r>
            <w:r w:rsidR="008C16D4">
              <w:t xml:space="preserve"> </w:t>
            </w:r>
          </w:p>
        </w:tc>
      </w:tr>
      <w:tr w:rsidR="008C16D4" w:rsidTr="00855520">
        <w:trPr>
          <w:cantSplit/>
          <w:trHeight w:val="159"/>
        </w:trPr>
        <w:tc>
          <w:tcPr>
            <w:tcW w:w="2835" w:type="dxa"/>
            <w:tcBorders>
              <w:top w:val="nil"/>
              <w:left w:val="nil"/>
              <w:bottom w:val="nil"/>
              <w:right w:val="nil"/>
            </w:tcBorders>
            <w:shd w:val="clear" w:color="auto" w:fill="auto"/>
          </w:tcPr>
          <w:p w:rsidR="008C16D4" w:rsidRDefault="008C16D4">
            <w:pPr>
              <w:pStyle w:val="ECVLeftHeading"/>
            </w:pPr>
          </w:p>
        </w:tc>
        <w:tc>
          <w:tcPr>
            <w:tcW w:w="7541" w:type="dxa"/>
            <w:gridSpan w:val="5"/>
            <w:tcBorders>
              <w:top w:val="nil"/>
              <w:left w:val="nil"/>
              <w:bottom w:val="nil"/>
              <w:right w:val="nil"/>
            </w:tcBorders>
            <w:shd w:val="clear" w:color="auto" w:fill="auto"/>
          </w:tcPr>
          <w:p w:rsidR="008C16D4" w:rsidRDefault="008C16D4">
            <w:pPr>
              <w:pStyle w:val="ECVRightColumn"/>
            </w:pPr>
          </w:p>
        </w:tc>
      </w:tr>
      <w:tr w:rsidR="008C16D4" w:rsidTr="00855520">
        <w:trPr>
          <w:cantSplit/>
          <w:trHeight w:val="340"/>
        </w:trPr>
        <w:tc>
          <w:tcPr>
            <w:tcW w:w="2835" w:type="dxa"/>
            <w:vMerge w:val="restart"/>
            <w:tcBorders>
              <w:top w:val="nil"/>
              <w:left w:val="nil"/>
              <w:bottom w:val="nil"/>
              <w:right w:val="nil"/>
            </w:tcBorders>
            <w:shd w:val="clear" w:color="auto" w:fill="auto"/>
          </w:tcPr>
          <w:p w:rsidR="008C16D4" w:rsidRDefault="008C16D4">
            <w:pPr>
              <w:pStyle w:val="ECVLeftDetails"/>
              <w:rPr>
                <w:caps/>
              </w:rPr>
            </w:pPr>
            <w:r>
              <w:t>Alte limbi străine cunoscute</w:t>
            </w:r>
          </w:p>
        </w:tc>
        <w:tc>
          <w:tcPr>
            <w:tcW w:w="3041" w:type="dxa"/>
            <w:gridSpan w:val="2"/>
            <w:tcBorders>
              <w:top w:val="nil"/>
              <w:left w:val="nil"/>
              <w:bottom w:val="nil"/>
              <w:right w:val="nil"/>
            </w:tcBorders>
            <w:shd w:val="clear" w:color="auto" w:fill="auto"/>
            <w:vAlign w:val="center"/>
          </w:tcPr>
          <w:p w:rsidR="008C16D4" w:rsidRDefault="008C16D4">
            <w:pPr>
              <w:pStyle w:val="ECVLanguageHeading"/>
            </w:pPr>
            <w:r>
              <w:t xml:space="preserve">ΙNΤELEGERE </w:t>
            </w:r>
          </w:p>
        </w:tc>
        <w:tc>
          <w:tcPr>
            <w:tcW w:w="2999" w:type="dxa"/>
            <w:gridSpan w:val="2"/>
            <w:tcBorders>
              <w:top w:val="nil"/>
              <w:left w:val="nil"/>
              <w:bottom w:val="nil"/>
              <w:right w:val="nil"/>
            </w:tcBorders>
            <w:shd w:val="clear" w:color="auto" w:fill="auto"/>
            <w:vAlign w:val="center"/>
          </w:tcPr>
          <w:p w:rsidR="008C16D4" w:rsidRDefault="008C16D4">
            <w:pPr>
              <w:pStyle w:val="ECVLanguageHeading"/>
            </w:pPr>
            <w:r>
              <w:t xml:space="preserve">VORBIRE </w:t>
            </w:r>
          </w:p>
        </w:tc>
        <w:tc>
          <w:tcPr>
            <w:tcW w:w="1501" w:type="dxa"/>
            <w:tcBorders>
              <w:top w:val="nil"/>
              <w:left w:val="nil"/>
              <w:bottom w:val="nil"/>
              <w:right w:val="nil"/>
            </w:tcBorders>
            <w:shd w:val="clear" w:color="auto" w:fill="auto"/>
            <w:vAlign w:val="center"/>
          </w:tcPr>
          <w:p w:rsidR="008C16D4" w:rsidRDefault="008C16D4">
            <w:pPr>
              <w:pStyle w:val="ECVLanguageHeading"/>
            </w:pPr>
            <w:r>
              <w:t xml:space="preserve">SCRIERE </w:t>
            </w:r>
          </w:p>
        </w:tc>
      </w:tr>
      <w:tr w:rsidR="008C16D4" w:rsidTr="00855520">
        <w:trPr>
          <w:cantSplit/>
          <w:trHeight w:val="340"/>
        </w:trPr>
        <w:tc>
          <w:tcPr>
            <w:tcW w:w="2835" w:type="dxa"/>
            <w:vMerge/>
            <w:tcBorders>
              <w:top w:val="nil"/>
              <w:left w:val="nil"/>
              <w:bottom w:val="nil"/>
              <w:right w:val="nil"/>
            </w:tcBorders>
            <w:shd w:val="clear" w:color="auto" w:fill="auto"/>
          </w:tcPr>
          <w:p w:rsidR="008C16D4" w:rsidRDefault="008C16D4"/>
        </w:tc>
        <w:tc>
          <w:tcPr>
            <w:tcW w:w="1543" w:type="dxa"/>
            <w:tcBorders>
              <w:top w:val="nil"/>
              <w:left w:val="nil"/>
              <w:bottom w:val="nil"/>
              <w:right w:val="nil"/>
            </w:tcBorders>
            <w:shd w:val="clear" w:color="auto" w:fill="auto"/>
            <w:vAlign w:val="center"/>
          </w:tcPr>
          <w:p w:rsidR="008C16D4" w:rsidRDefault="008C16D4">
            <w:pPr>
              <w:pStyle w:val="ECVLanguageSubHeading"/>
            </w:pPr>
            <w:r>
              <w:t xml:space="preserve">Ascultare </w:t>
            </w:r>
          </w:p>
        </w:tc>
        <w:tc>
          <w:tcPr>
            <w:tcW w:w="1498" w:type="dxa"/>
            <w:tcBorders>
              <w:top w:val="nil"/>
              <w:left w:val="nil"/>
              <w:bottom w:val="nil"/>
              <w:right w:val="nil"/>
            </w:tcBorders>
            <w:shd w:val="clear" w:color="auto" w:fill="auto"/>
            <w:vAlign w:val="center"/>
          </w:tcPr>
          <w:p w:rsidR="008C16D4" w:rsidRDefault="008C16D4">
            <w:pPr>
              <w:pStyle w:val="ECVLanguageSubHeading"/>
            </w:pPr>
            <w:r>
              <w:t xml:space="preserve">Citire </w:t>
            </w:r>
          </w:p>
        </w:tc>
        <w:tc>
          <w:tcPr>
            <w:tcW w:w="1499" w:type="dxa"/>
            <w:tcBorders>
              <w:top w:val="nil"/>
              <w:left w:val="nil"/>
              <w:bottom w:val="nil"/>
              <w:right w:val="nil"/>
            </w:tcBorders>
            <w:shd w:val="clear" w:color="auto" w:fill="auto"/>
            <w:vAlign w:val="center"/>
          </w:tcPr>
          <w:p w:rsidR="008C16D4" w:rsidRDefault="008C16D4">
            <w:pPr>
              <w:pStyle w:val="ECVLanguageSubHeading"/>
            </w:pPr>
            <w:r>
              <w:t xml:space="preserve">Participare la conversaţie </w:t>
            </w:r>
          </w:p>
        </w:tc>
        <w:tc>
          <w:tcPr>
            <w:tcW w:w="1500" w:type="dxa"/>
            <w:tcBorders>
              <w:top w:val="nil"/>
              <w:left w:val="nil"/>
              <w:bottom w:val="nil"/>
              <w:right w:val="nil"/>
            </w:tcBorders>
            <w:shd w:val="clear" w:color="auto" w:fill="auto"/>
            <w:vAlign w:val="center"/>
          </w:tcPr>
          <w:p w:rsidR="008C16D4" w:rsidRDefault="008C16D4">
            <w:pPr>
              <w:pStyle w:val="ECVLanguageSubHeading"/>
            </w:pPr>
            <w:r>
              <w:t xml:space="preserve">Discurs oral </w:t>
            </w:r>
          </w:p>
        </w:tc>
        <w:tc>
          <w:tcPr>
            <w:tcW w:w="1501" w:type="dxa"/>
            <w:tcBorders>
              <w:top w:val="nil"/>
              <w:left w:val="nil"/>
              <w:bottom w:val="nil"/>
              <w:right w:val="nil"/>
            </w:tcBorders>
            <w:shd w:val="clear" w:color="auto" w:fill="auto"/>
            <w:vAlign w:val="center"/>
          </w:tcPr>
          <w:p w:rsidR="008C16D4" w:rsidRDefault="008C16D4">
            <w:pPr>
              <w:pStyle w:val="ECVRightColumn"/>
            </w:pPr>
          </w:p>
        </w:tc>
      </w:tr>
      <w:tr w:rsidR="008C16D4" w:rsidTr="00855520">
        <w:trPr>
          <w:cantSplit/>
          <w:trHeight w:val="283"/>
        </w:trPr>
        <w:tc>
          <w:tcPr>
            <w:tcW w:w="2835" w:type="dxa"/>
            <w:tcBorders>
              <w:top w:val="nil"/>
              <w:left w:val="nil"/>
              <w:bottom w:val="nil"/>
              <w:right w:val="nil"/>
            </w:tcBorders>
            <w:shd w:val="clear" w:color="auto" w:fill="auto"/>
            <w:vAlign w:val="center"/>
          </w:tcPr>
          <w:p w:rsidR="008C16D4" w:rsidRDefault="00F2108E">
            <w:pPr>
              <w:pStyle w:val="ECVLanguageName"/>
            </w:pPr>
            <w:r>
              <w:t>Engleză</w:t>
            </w:r>
          </w:p>
        </w:tc>
        <w:tc>
          <w:tcPr>
            <w:tcW w:w="1543" w:type="dxa"/>
            <w:tcBorders>
              <w:top w:val="nil"/>
              <w:left w:val="nil"/>
              <w:bottom w:val="nil"/>
              <w:right w:val="nil"/>
            </w:tcBorders>
            <w:shd w:val="clear" w:color="auto" w:fill="auto"/>
            <w:vAlign w:val="center"/>
          </w:tcPr>
          <w:p w:rsidR="008C16D4" w:rsidRDefault="00F2108E">
            <w:pPr>
              <w:pStyle w:val="ECVLanguageLevel"/>
              <w:rPr>
                <w:caps w:val="0"/>
              </w:rPr>
            </w:pPr>
            <w:r>
              <w:rPr>
                <w:caps w:val="0"/>
              </w:rPr>
              <w:t>C2</w:t>
            </w:r>
            <w:r w:rsidR="008C16D4">
              <w:rPr>
                <w:caps w:val="0"/>
              </w:rPr>
              <w:t xml:space="preserve"> </w:t>
            </w:r>
          </w:p>
        </w:tc>
        <w:tc>
          <w:tcPr>
            <w:tcW w:w="1498" w:type="dxa"/>
            <w:tcBorders>
              <w:top w:val="nil"/>
              <w:left w:val="nil"/>
              <w:bottom w:val="nil"/>
              <w:right w:val="nil"/>
            </w:tcBorders>
            <w:shd w:val="clear" w:color="auto" w:fill="auto"/>
            <w:vAlign w:val="center"/>
          </w:tcPr>
          <w:p w:rsidR="008C16D4" w:rsidRDefault="00F2108E">
            <w:pPr>
              <w:pStyle w:val="ECVLanguageLevel"/>
              <w:rPr>
                <w:caps w:val="0"/>
              </w:rPr>
            </w:pPr>
            <w:r>
              <w:rPr>
                <w:caps w:val="0"/>
              </w:rPr>
              <w:t>C2</w:t>
            </w:r>
            <w:r w:rsidR="008C16D4">
              <w:rPr>
                <w:caps w:val="0"/>
              </w:rPr>
              <w:t xml:space="preserve"> </w:t>
            </w:r>
          </w:p>
        </w:tc>
        <w:tc>
          <w:tcPr>
            <w:tcW w:w="1499" w:type="dxa"/>
            <w:tcBorders>
              <w:top w:val="nil"/>
              <w:left w:val="nil"/>
              <w:bottom w:val="nil"/>
              <w:right w:val="nil"/>
            </w:tcBorders>
            <w:shd w:val="clear" w:color="auto" w:fill="auto"/>
            <w:vAlign w:val="center"/>
          </w:tcPr>
          <w:p w:rsidR="008C16D4" w:rsidRDefault="00F2108E" w:rsidP="00F2108E">
            <w:pPr>
              <w:pStyle w:val="ECVLanguageLevel"/>
              <w:rPr>
                <w:caps w:val="0"/>
              </w:rPr>
            </w:pPr>
            <w:r>
              <w:rPr>
                <w:caps w:val="0"/>
              </w:rPr>
              <w:t>C1</w:t>
            </w:r>
            <w:r w:rsidR="008C16D4">
              <w:rPr>
                <w:caps w:val="0"/>
              </w:rPr>
              <w:t xml:space="preserve"> </w:t>
            </w:r>
          </w:p>
        </w:tc>
        <w:tc>
          <w:tcPr>
            <w:tcW w:w="1500" w:type="dxa"/>
            <w:tcBorders>
              <w:top w:val="nil"/>
              <w:left w:val="nil"/>
              <w:bottom w:val="nil"/>
              <w:right w:val="nil"/>
            </w:tcBorders>
            <w:shd w:val="clear" w:color="auto" w:fill="auto"/>
            <w:vAlign w:val="center"/>
          </w:tcPr>
          <w:p w:rsidR="008C16D4" w:rsidRDefault="00F2108E">
            <w:pPr>
              <w:pStyle w:val="ECVLanguageLevel"/>
              <w:rPr>
                <w:caps w:val="0"/>
              </w:rPr>
            </w:pPr>
            <w:r>
              <w:rPr>
                <w:caps w:val="0"/>
              </w:rPr>
              <w:t>C1</w:t>
            </w:r>
            <w:r w:rsidR="008C16D4">
              <w:rPr>
                <w:caps w:val="0"/>
              </w:rPr>
              <w:t xml:space="preserve"> </w:t>
            </w:r>
          </w:p>
        </w:tc>
        <w:tc>
          <w:tcPr>
            <w:tcW w:w="1501" w:type="dxa"/>
            <w:tcBorders>
              <w:top w:val="nil"/>
              <w:left w:val="nil"/>
              <w:bottom w:val="nil"/>
              <w:right w:val="nil"/>
            </w:tcBorders>
            <w:shd w:val="clear" w:color="auto" w:fill="auto"/>
            <w:vAlign w:val="center"/>
          </w:tcPr>
          <w:p w:rsidR="008C16D4" w:rsidRDefault="00F2108E">
            <w:pPr>
              <w:pStyle w:val="ECVLanguageLevel"/>
            </w:pPr>
            <w:r>
              <w:rPr>
                <w:caps w:val="0"/>
              </w:rPr>
              <w:t>C2</w:t>
            </w:r>
            <w:r w:rsidR="008C16D4">
              <w:rPr>
                <w:caps w:val="0"/>
              </w:rPr>
              <w:t xml:space="preserve"> </w:t>
            </w:r>
          </w:p>
        </w:tc>
      </w:tr>
      <w:tr w:rsidR="008C16D4" w:rsidTr="00855520">
        <w:trPr>
          <w:cantSplit/>
          <w:trHeight w:val="283"/>
        </w:trPr>
        <w:tc>
          <w:tcPr>
            <w:tcW w:w="2835" w:type="dxa"/>
            <w:tcBorders>
              <w:top w:val="nil"/>
              <w:left w:val="nil"/>
              <w:bottom w:val="nil"/>
              <w:right w:val="nil"/>
            </w:tcBorders>
            <w:shd w:val="clear" w:color="auto" w:fill="auto"/>
          </w:tcPr>
          <w:p w:rsidR="008C16D4" w:rsidRDefault="008C16D4"/>
        </w:tc>
        <w:tc>
          <w:tcPr>
            <w:tcW w:w="7541" w:type="dxa"/>
            <w:gridSpan w:val="5"/>
            <w:tcBorders>
              <w:top w:val="nil"/>
              <w:left w:val="nil"/>
              <w:bottom w:val="nil"/>
              <w:right w:val="nil"/>
            </w:tcBorders>
            <w:shd w:val="clear" w:color="auto" w:fill="ECECEC"/>
            <w:vAlign w:val="center"/>
          </w:tcPr>
          <w:p w:rsidR="008C16D4" w:rsidRDefault="00F2108E">
            <w:pPr>
              <w:pStyle w:val="ECVLanguageCertificate"/>
            </w:pPr>
            <w:r>
              <w:t>Diploma de inginer chimist atestă parcurgerea studiilor de limba engleză</w:t>
            </w:r>
            <w:r w:rsidR="008C16D4">
              <w:t xml:space="preserve"> </w:t>
            </w:r>
          </w:p>
        </w:tc>
      </w:tr>
      <w:tr w:rsidR="008C16D4" w:rsidTr="00855520">
        <w:trPr>
          <w:cantSplit/>
          <w:trHeight w:val="283"/>
        </w:trPr>
        <w:tc>
          <w:tcPr>
            <w:tcW w:w="2835" w:type="dxa"/>
            <w:tcBorders>
              <w:top w:val="nil"/>
              <w:left w:val="nil"/>
              <w:bottom w:val="nil"/>
              <w:right w:val="nil"/>
            </w:tcBorders>
            <w:shd w:val="clear" w:color="auto" w:fill="auto"/>
            <w:vAlign w:val="center"/>
          </w:tcPr>
          <w:p w:rsidR="008C16D4" w:rsidRDefault="00F2108E">
            <w:pPr>
              <w:pStyle w:val="ECVLanguageName"/>
            </w:pPr>
            <w:r>
              <w:t>Franceză</w:t>
            </w:r>
          </w:p>
        </w:tc>
        <w:tc>
          <w:tcPr>
            <w:tcW w:w="1543" w:type="dxa"/>
            <w:tcBorders>
              <w:top w:val="nil"/>
              <w:left w:val="nil"/>
              <w:bottom w:val="nil"/>
              <w:right w:val="nil"/>
            </w:tcBorders>
            <w:shd w:val="clear" w:color="auto" w:fill="auto"/>
            <w:vAlign w:val="center"/>
          </w:tcPr>
          <w:p w:rsidR="008C16D4" w:rsidRDefault="00F2108E">
            <w:pPr>
              <w:pStyle w:val="ECVLanguageLevel"/>
              <w:rPr>
                <w:caps w:val="0"/>
              </w:rPr>
            </w:pPr>
            <w:r>
              <w:rPr>
                <w:caps w:val="0"/>
              </w:rPr>
              <w:t>B2</w:t>
            </w:r>
            <w:r w:rsidR="008C16D4">
              <w:rPr>
                <w:caps w:val="0"/>
              </w:rPr>
              <w:t xml:space="preserve"> </w:t>
            </w:r>
          </w:p>
        </w:tc>
        <w:tc>
          <w:tcPr>
            <w:tcW w:w="1498" w:type="dxa"/>
            <w:tcBorders>
              <w:top w:val="nil"/>
              <w:left w:val="nil"/>
              <w:bottom w:val="nil"/>
              <w:right w:val="nil"/>
            </w:tcBorders>
            <w:shd w:val="clear" w:color="auto" w:fill="auto"/>
            <w:vAlign w:val="center"/>
          </w:tcPr>
          <w:p w:rsidR="008C16D4" w:rsidRDefault="00F2108E">
            <w:pPr>
              <w:pStyle w:val="ECVLanguageLevel"/>
              <w:rPr>
                <w:caps w:val="0"/>
              </w:rPr>
            </w:pPr>
            <w:r>
              <w:rPr>
                <w:caps w:val="0"/>
              </w:rPr>
              <w:t>B2</w:t>
            </w:r>
            <w:r w:rsidR="008C16D4">
              <w:rPr>
                <w:caps w:val="0"/>
              </w:rPr>
              <w:t xml:space="preserve"> </w:t>
            </w:r>
          </w:p>
        </w:tc>
        <w:tc>
          <w:tcPr>
            <w:tcW w:w="1499" w:type="dxa"/>
            <w:tcBorders>
              <w:top w:val="nil"/>
              <w:left w:val="nil"/>
              <w:bottom w:val="nil"/>
              <w:right w:val="nil"/>
            </w:tcBorders>
            <w:shd w:val="clear" w:color="auto" w:fill="auto"/>
            <w:vAlign w:val="center"/>
          </w:tcPr>
          <w:p w:rsidR="008C16D4" w:rsidRDefault="00F2108E">
            <w:pPr>
              <w:pStyle w:val="ECVLanguageLevel"/>
              <w:rPr>
                <w:caps w:val="0"/>
              </w:rPr>
            </w:pPr>
            <w:r>
              <w:rPr>
                <w:caps w:val="0"/>
              </w:rPr>
              <w:t>B2</w:t>
            </w:r>
            <w:r w:rsidR="008C16D4">
              <w:rPr>
                <w:caps w:val="0"/>
              </w:rPr>
              <w:t xml:space="preserve"> </w:t>
            </w:r>
          </w:p>
        </w:tc>
        <w:tc>
          <w:tcPr>
            <w:tcW w:w="1500" w:type="dxa"/>
            <w:tcBorders>
              <w:top w:val="nil"/>
              <w:left w:val="nil"/>
              <w:bottom w:val="nil"/>
              <w:right w:val="nil"/>
            </w:tcBorders>
            <w:shd w:val="clear" w:color="auto" w:fill="auto"/>
            <w:vAlign w:val="center"/>
          </w:tcPr>
          <w:p w:rsidR="008C16D4" w:rsidRDefault="00F2108E">
            <w:pPr>
              <w:pStyle w:val="ECVLanguageLevel"/>
              <w:rPr>
                <w:caps w:val="0"/>
              </w:rPr>
            </w:pPr>
            <w:r>
              <w:rPr>
                <w:caps w:val="0"/>
              </w:rPr>
              <w:t>B2</w:t>
            </w:r>
            <w:r w:rsidR="008C16D4">
              <w:rPr>
                <w:caps w:val="0"/>
              </w:rPr>
              <w:t xml:space="preserve"> </w:t>
            </w:r>
          </w:p>
        </w:tc>
        <w:tc>
          <w:tcPr>
            <w:tcW w:w="1501" w:type="dxa"/>
            <w:tcBorders>
              <w:top w:val="nil"/>
              <w:left w:val="nil"/>
              <w:bottom w:val="nil"/>
              <w:right w:val="nil"/>
            </w:tcBorders>
            <w:shd w:val="clear" w:color="auto" w:fill="auto"/>
            <w:vAlign w:val="center"/>
          </w:tcPr>
          <w:p w:rsidR="008C16D4" w:rsidRDefault="00F2108E">
            <w:pPr>
              <w:pStyle w:val="ECVLanguageLevel"/>
            </w:pPr>
            <w:r>
              <w:rPr>
                <w:caps w:val="0"/>
              </w:rPr>
              <w:t>B2</w:t>
            </w:r>
            <w:r w:rsidR="008C16D4">
              <w:rPr>
                <w:caps w:val="0"/>
              </w:rPr>
              <w:t xml:space="preserve"> </w:t>
            </w:r>
          </w:p>
        </w:tc>
      </w:tr>
      <w:tr w:rsidR="008C16D4" w:rsidTr="00855520">
        <w:trPr>
          <w:cantSplit/>
          <w:trHeight w:val="283"/>
        </w:trPr>
        <w:tc>
          <w:tcPr>
            <w:tcW w:w="2835" w:type="dxa"/>
            <w:tcBorders>
              <w:top w:val="nil"/>
              <w:left w:val="nil"/>
              <w:bottom w:val="nil"/>
              <w:right w:val="nil"/>
            </w:tcBorders>
            <w:shd w:val="clear" w:color="auto" w:fill="auto"/>
          </w:tcPr>
          <w:p w:rsidR="008C16D4" w:rsidRDefault="008C16D4"/>
        </w:tc>
        <w:tc>
          <w:tcPr>
            <w:tcW w:w="7541" w:type="dxa"/>
            <w:gridSpan w:val="5"/>
            <w:tcBorders>
              <w:top w:val="nil"/>
              <w:left w:val="nil"/>
              <w:bottom w:val="nil"/>
              <w:right w:val="nil"/>
            </w:tcBorders>
            <w:shd w:val="clear" w:color="auto" w:fill="ECECEC"/>
            <w:vAlign w:val="center"/>
          </w:tcPr>
          <w:p w:rsidR="008C16D4" w:rsidRDefault="00F2108E">
            <w:pPr>
              <w:pStyle w:val="ECVLanguageCertificate"/>
            </w:pPr>
            <w:r>
              <w:t>Diplomă de competențe lingvistice AUF B2</w:t>
            </w:r>
            <w:r w:rsidR="008C16D4">
              <w:t xml:space="preserve"> </w:t>
            </w:r>
          </w:p>
        </w:tc>
      </w:tr>
      <w:tr w:rsidR="00F2108E" w:rsidTr="00855520">
        <w:trPr>
          <w:cantSplit/>
          <w:trHeight w:val="283"/>
        </w:trPr>
        <w:tc>
          <w:tcPr>
            <w:tcW w:w="2835" w:type="dxa"/>
            <w:tcBorders>
              <w:top w:val="nil"/>
              <w:left w:val="nil"/>
              <w:bottom w:val="nil"/>
              <w:right w:val="nil"/>
            </w:tcBorders>
            <w:shd w:val="clear" w:color="auto" w:fill="auto"/>
          </w:tcPr>
          <w:p w:rsidR="00F2108E" w:rsidRPr="00F2108E" w:rsidRDefault="00F2108E">
            <w:pPr>
              <w:rPr>
                <w:sz w:val="18"/>
                <w:szCs w:val="18"/>
              </w:rPr>
            </w:pPr>
            <w:r>
              <w:rPr>
                <w:sz w:val="18"/>
                <w:szCs w:val="18"/>
              </w:rPr>
              <w:t xml:space="preserve">                                              </w:t>
            </w:r>
            <w:r w:rsidRPr="00F2108E">
              <w:rPr>
                <w:sz w:val="18"/>
                <w:szCs w:val="18"/>
              </w:rPr>
              <w:t>Italiană</w:t>
            </w:r>
          </w:p>
        </w:tc>
        <w:tc>
          <w:tcPr>
            <w:tcW w:w="7541" w:type="dxa"/>
            <w:gridSpan w:val="5"/>
            <w:tcBorders>
              <w:top w:val="nil"/>
              <w:left w:val="nil"/>
              <w:bottom w:val="nil"/>
              <w:right w:val="nil"/>
            </w:tcBorders>
            <w:shd w:val="clear" w:color="auto" w:fill="FFFFFF"/>
            <w:vAlign w:val="center"/>
          </w:tcPr>
          <w:p w:rsidR="00F2108E" w:rsidRPr="00F47DB8" w:rsidRDefault="00F47DB8" w:rsidP="00E9732A">
            <w:pPr>
              <w:pStyle w:val="ECVLanguageCertificate"/>
              <w:jc w:val="both"/>
              <w:rPr>
                <w:sz w:val="18"/>
                <w:szCs w:val="18"/>
              </w:rPr>
            </w:pPr>
            <w:r>
              <w:rPr>
                <w:sz w:val="18"/>
                <w:szCs w:val="18"/>
              </w:rPr>
              <w:t xml:space="preserve">               </w:t>
            </w:r>
            <w:r w:rsidR="00F2108E" w:rsidRPr="00F47DB8">
              <w:rPr>
                <w:sz w:val="18"/>
                <w:szCs w:val="18"/>
              </w:rPr>
              <w:t>B</w:t>
            </w:r>
            <w:r w:rsidR="00E9732A">
              <w:rPr>
                <w:sz w:val="18"/>
                <w:szCs w:val="18"/>
              </w:rPr>
              <w:t>2</w:t>
            </w:r>
            <w:r>
              <w:rPr>
                <w:sz w:val="18"/>
                <w:szCs w:val="18"/>
              </w:rPr>
              <w:t xml:space="preserve">                              B2                              </w:t>
            </w:r>
            <w:r w:rsidR="00E9732A">
              <w:rPr>
                <w:sz w:val="18"/>
                <w:szCs w:val="18"/>
              </w:rPr>
              <w:t>B1</w:t>
            </w:r>
            <w:r>
              <w:rPr>
                <w:sz w:val="18"/>
                <w:szCs w:val="18"/>
              </w:rPr>
              <w:t xml:space="preserve">                              A2                             A2</w:t>
            </w:r>
          </w:p>
        </w:tc>
      </w:tr>
      <w:tr w:rsidR="00F2108E" w:rsidTr="00855520">
        <w:trPr>
          <w:cantSplit/>
          <w:trHeight w:val="283"/>
        </w:trPr>
        <w:tc>
          <w:tcPr>
            <w:tcW w:w="2835" w:type="dxa"/>
            <w:tcBorders>
              <w:top w:val="nil"/>
              <w:left w:val="nil"/>
              <w:bottom w:val="nil"/>
              <w:right w:val="nil"/>
            </w:tcBorders>
            <w:shd w:val="clear" w:color="auto" w:fill="auto"/>
          </w:tcPr>
          <w:p w:rsidR="00F2108E" w:rsidRDefault="00F2108E"/>
        </w:tc>
        <w:tc>
          <w:tcPr>
            <w:tcW w:w="7541" w:type="dxa"/>
            <w:gridSpan w:val="5"/>
            <w:tcBorders>
              <w:top w:val="nil"/>
              <w:left w:val="nil"/>
              <w:bottom w:val="nil"/>
              <w:right w:val="nil"/>
            </w:tcBorders>
            <w:shd w:val="clear" w:color="auto" w:fill="ECECEC"/>
            <w:vAlign w:val="center"/>
          </w:tcPr>
          <w:p w:rsidR="00F2108E" w:rsidRDefault="00F2108E">
            <w:pPr>
              <w:pStyle w:val="ECVLanguageCertificate"/>
            </w:pPr>
            <w:r>
              <w:t>Nu există</w:t>
            </w:r>
          </w:p>
        </w:tc>
      </w:tr>
      <w:tr w:rsidR="008C16D4" w:rsidTr="00855520">
        <w:trPr>
          <w:cantSplit/>
          <w:trHeight w:val="397"/>
        </w:trPr>
        <w:tc>
          <w:tcPr>
            <w:tcW w:w="2835" w:type="dxa"/>
            <w:tcBorders>
              <w:top w:val="nil"/>
              <w:left w:val="nil"/>
              <w:bottom w:val="nil"/>
              <w:right w:val="nil"/>
            </w:tcBorders>
            <w:shd w:val="clear" w:color="auto" w:fill="auto"/>
          </w:tcPr>
          <w:p w:rsidR="008C16D4" w:rsidRDefault="008C16D4"/>
        </w:tc>
        <w:tc>
          <w:tcPr>
            <w:tcW w:w="7541" w:type="dxa"/>
            <w:gridSpan w:val="5"/>
            <w:tcBorders>
              <w:top w:val="nil"/>
              <w:left w:val="nil"/>
              <w:bottom w:val="nil"/>
              <w:right w:val="nil"/>
            </w:tcBorders>
            <w:shd w:val="clear" w:color="auto" w:fill="auto"/>
            <w:vAlign w:val="bottom"/>
          </w:tcPr>
          <w:p w:rsidR="008C16D4" w:rsidRDefault="008C16D4">
            <w:pPr>
              <w:pStyle w:val="ECVLanguageExplanation"/>
            </w:pPr>
            <w:r>
              <w:t xml:space="preserve">Niveluri: A1/A2: Utilizator elementar  -  B1/B2: Utilizator independent  -  C1/C2: Utilizator experimentat </w:t>
            </w:r>
          </w:p>
          <w:p w:rsidR="008C16D4" w:rsidRDefault="008C16D4">
            <w:pPr>
              <w:pStyle w:val="ECVLanguageExplanation"/>
            </w:pPr>
            <w:hyperlink r:id="rId19" w:history="1">
              <w:r>
                <w:rPr>
                  <w:rStyle w:val="Hyperlink"/>
                </w:rPr>
                <w:t>Cadrul european comun de referinţă pentru limbi străine</w:t>
              </w:r>
            </w:hyperlink>
            <w:r>
              <w:t xml:space="preserve"> </w:t>
            </w:r>
          </w:p>
        </w:tc>
      </w:tr>
      <w:tr w:rsidR="008C16D4" w:rsidTr="00855520">
        <w:trPr>
          <w:cantSplit/>
          <w:trHeight w:val="170"/>
        </w:trPr>
        <w:tc>
          <w:tcPr>
            <w:tcW w:w="2834" w:type="dxa"/>
            <w:tcBorders>
              <w:top w:val="nil"/>
              <w:left w:val="nil"/>
              <w:bottom w:val="nil"/>
              <w:right w:val="nil"/>
            </w:tcBorders>
            <w:shd w:val="clear" w:color="auto" w:fill="auto"/>
          </w:tcPr>
          <w:p w:rsidR="008C16D4" w:rsidRDefault="008C16D4">
            <w:pPr>
              <w:pStyle w:val="ECVLeftDetails"/>
            </w:pPr>
            <w:r>
              <w:t xml:space="preserve">Competenţe de comunicare </w:t>
            </w:r>
          </w:p>
        </w:tc>
        <w:tc>
          <w:tcPr>
            <w:tcW w:w="7542" w:type="dxa"/>
            <w:gridSpan w:val="5"/>
            <w:tcBorders>
              <w:top w:val="nil"/>
              <w:left w:val="nil"/>
              <w:bottom w:val="nil"/>
              <w:right w:val="nil"/>
            </w:tcBorders>
            <w:shd w:val="clear" w:color="auto" w:fill="auto"/>
          </w:tcPr>
          <w:p w:rsidR="008C16D4" w:rsidRPr="00EF0FBA" w:rsidRDefault="004A51D2">
            <w:pPr>
              <w:pStyle w:val="ECVSectionBullet"/>
              <w:numPr>
                <w:ilvl w:val="0"/>
                <w:numId w:val="2"/>
              </w:numPr>
              <w:rPr>
                <w:color w:val="auto"/>
              </w:rPr>
            </w:pPr>
            <w:r>
              <w:rPr>
                <w:color w:val="auto"/>
              </w:rPr>
              <w:t>2</w:t>
            </w:r>
            <w:r w:rsidR="00AB4FE5">
              <w:rPr>
                <w:color w:val="auto"/>
              </w:rPr>
              <w:t>3</w:t>
            </w:r>
            <w:r w:rsidR="00F47DB8" w:rsidRPr="00EF0FBA">
              <w:rPr>
                <w:color w:val="auto"/>
              </w:rPr>
              <w:t xml:space="preserve"> ani de experiență în domeniul didactic</w:t>
            </w:r>
          </w:p>
          <w:p w:rsidR="00F47DB8" w:rsidRPr="00EF0FBA" w:rsidRDefault="006E3817">
            <w:pPr>
              <w:pStyle w:val="ECVSectionBullet"/>
              <w:numPr>
                <w:ilvl w:val="0"/>
                <w:numId w:val="2"/>
              </w:numPr>
              <w:rPr>
                <w:color w:val="auto"/>
              </w:rPr>
            </w:pPr>
            <w:r>
              <w:rPr>
                <w:color w:val="auto"/>
              </w:rPr>
              <w:t>1</w:t>
            </w:r>
            <w:r w:rsidR="00775BC1">
              <w:rPr>
                <w:color w:val="auto"/>
              </w:rPr>
              <w:t>7</w:t>
            </w:r>
            <w:r w:rsidR="00F47DB8" w:rsidRPr="00EF0FBA">
              <w:rPr>
                <w:color w:val="auto"/>
              </w:rPr>
              <w:t xml:space="preserve"> ani de experiență în calitate de titular de curs</w:t>
            </w:r>
          </w:p>
          <w:p w:rsidR="00F47DB8" w:rsidRPr="00EF0FBA" w:rsidRDefault="00775BC1">
            <w:pPr>
              <w:pStyle w:val="ECVSectionBullet"/>
              <w:numPr>
                <w:ilvl w:val="0"/>
                <w:numId w:val="2"/>
              </w:numPr>
              <w:rPr>
                <w:color w:val="auto"/>
              </w:rPr>
            </w:pPr>
            <w:r>
              <w:rPr>
                <w:color w:val="auto"/>
              </w:rPr>
              <w:t>3</w:t>
            </w:r>
            <w:r w:rsidR="00895411">
              <w:rPr>
                <w:color w:val="auto"/>
              </w:rPr>
              <w:t>1</w:t>
            </w:r>
            <w:r w:rsidR="00F47DB8" w:rsidRPr="00EF0FBA">
              <w:rPr>
                <w:color w:val="auto"/>
              </w:rPr>
              <w:t xml:space="preserve"> ani de experiență în cercetare, perioadă în care am participat la peste 50 conferințe și workshop-uri naționale și internaționale</w:t>
            </w:r>
            <w:r w:rsidR="003073BC" w:rsidRPr="00EF0FBA">
              <w:rPr>
                <w:color w:val="auto"/>
              </w:rPr>
              <w:t xml:space="preserve"> și întâlniri cu parteneri români și străini, în cadrul proiectelor derulate la nivel național și internațional</w:t>
            </w:r>
          </w:p>
          <w:p w:rsidR="00F47DB8" w:rsidRPr="00EF0FBA" w:rsidRDefault="00F47DB8" w:rsidP="00F47DB8">
            <w:pPr>
              <w:pStyle w:val="ECVSectionBullet"/>
              <w:ind w:left="113"/>
              <w:rPr>
                <w:color w:val="auto"/>
              </w:rPr>
            </w:pPr>
          </w:p>
        </w:tc>
      </w:tr>
      <w:tr w:rsidR="00E9732A" w:rsidTr="00855520">
        <w:trPr>
          <w:cantSplit/>
          <w:trHeight w:val="170"/>
        </w:trPr>
        <w:tc>
          <w:tcPr>
            <w:tcW w:w="2834" w:type="dxa"/>
            <w:tcBorders>
              <w:top w:val="nil"/>
              <w:left w:val="nil"/>
              <w:bottom w:val="nil"/>
              <w:right w:val="nil"/>
            </w:tcBorders>
            <w:shd w:val="clear" w:color="auto" w:fill="auto"/>
          </w:tcPr>
          <w:p w:rsidR="00E9732A" w:rsidRDefault="00E9732A" w:rsidP="00754D05">
            <w:pPr>
              <w:pStyle w:val="ECVLeftDetails"/>
            </w:pPr>
            <w:r>
              <w:t xml:space="preserve">Competenţe organizaţionale/manageriale </w:t>
            </w:r>
          </w:p>
        </w:tc>
        <w:tc>
          <w:tcPr>
            <w:tcW w:w="7542" w:type="dxa"/>
            <w:gridSpan w:val="5"/>
            <w:tcBorders>
              <w:top w:val="nil"/>
              <w:left w:val="nil"/>
              <w:bottom w:val="nil"/>
              <w:right w:val="nil"/>
            </w:tcBorders>
            <w:shd w:val="clear" w:color="auto" w:fill="auto"/>
          </w:tcPr>
          <w:p w:rsidR="00E9732A" w:rsidRPr="00EF0FBA" w:rsidRDefault="00833D59" w:rsidP="00726CF6">
            <w:pPr>
              <w:pStyle w:val="ECVSectionBullet"/>
              <w:numPr>
                <w:ilvl w:val="0"/>
                <w:numId w:val="2"/>
              </w:numPr>
              <w:rPr>
                <w:color w:val="auto"/>
              </w:rPr>
            </w:pPr>
            <w:r w:rsidRPr="00EF0FBA">
              <w:rPr>
                <w:color w:val="auto"/>
              </w:rPr>
              <w:t>Competențe organizaționale</w:t>
            </w:r>
          </w:p>
          <w:p w:rsidR="00CC166D" w:rsidRPr="00EF0FBA" w:rsidRDefault="00CC166D" w:rsidP="00CC166D">
            <w:pPr>
              <w:pStyle w:val="ECVSectionBullet"/>
              <w:numPr>
                <w:ilvl w:val="0"/>
                <w:numId w:val="2"/>
              </w:numPr>
              <w:tabs>
                <w:tab w:val="clear" w:pos="0"/>
              </w:tabs>
              <w:ind w:left="852"/>
              <w:rPr>
                <w:color w:val="auto"/>
              </w:rPr>
            </w:pPr>
            <w:r w:rsidRPr="00EF0FBA">
              <w:rPr>
                <w:color w:val="auto"/>
              </w:rPr>
              <w:t xml:space="preserve">Membră în </w:t>
            </w:r>
            <w:r>
              <w:rPr>
                <w:color w:val="auto"/>
              </w:rPr>
              <w:t>Senatul</w:t>
            </w:r>
            <w:r w:rsidRPr="00EF0FBA">
              <w:rPr>
                <w:color w:val="auto"/>
              </w:rPr>
              <w:t xml:space="preserve"> USAMV Cluj-Napoca, 20</w:t>
            </w:r>
            <w:r>
              <w:rPr>
                <w:color w:val="auto"/>
              </w:rPr>
              <w:t>24</w:t>
            </w:r>
            <w:r w:rsidRPr="00EF0FBA">
              <w:rPr>
                <w:color w:val="auto"/>
              </w:rPr>
              <w:t>-</w:t>
            </w:r>
            <w:r>
              <w:rPr>
                <w:color w:val="auto"/>
              </w:rPr>
              <w:t>prezent</w:t>
            </w:r>
          </w:p>
          <w:p w:rsidR="00B97A3E" w:rsidRPr="00EF0FBA" w:rsidRDefault="00B97A3E" w:rsidP="00B97A3E">
            <w:pPr>
              <w:pStyle w:val="ECVSectionBullet"/>
              <w:numPr>
                <w:ilvl w:val="0"/>
                <w:numId w:val="2"/>
              </w:numPr>
              <w:tabs>
                <w:tab w:val="clear" w:pos="0"/>
              </w:tabs>
              <w:ind w:left="852"/>
              <w:rPr>
                <w:color w:val="auto"/>
              </w:rPr>
            </w:pPr>
            <w:r w:rsidRPr="00EF0FBA">
              <w:rPr>
                <w:color w:val="auto"/>
              </w:rPr>
              <w:t>Membră în Consiliul Cercetării Științifice a USAMV Cluj-Napoca, 2012-</w:t>
            </w:r>
            <w:r w:rsidR="00A46590">
              <w:rPr>
                <w:color w:val="auto"/>
              </w:rPr>
              <w:t>2020</w:t>
            </w:r>
          </w:p>
          <w:p w:rsidR="00B97A3E" w:rsidRPr="00EF0FBA" w:rsidRDefault="00B97A3E" w:rsidP="00B97A3E">
            <w:pPr>
              <w:pStyle w:val="ECVSectionBullet"/>
              <w:numPr>
                <w:ilvl w:val="0"/>
                <w:numId w:val="2"/>
              </w:numPr>
              <w:tabs>
                <w:tab w:val="clear" w:pos="0"/>
              </w:tabs>
              <w:ind w:left="852"/>
              <w:rPr>
                <w:color w:val="auto"/>
              </w:rPr>
            </w:pPr>
            <w:r w:rsidRPr="00EF0FBA">
              <w:rPr>
                <w:color w:val="auto"/>
              </w:rPr>
              <w:t>Membră în Consiliul Facultății de Agricultură, 2008-</w:t>
            </w:r>
            <w:r w:rsidR="000F4C84">
              <w:rPr>
                <w:color w:val="auto"/>
              </w:rPr>
              <w:t>prezent</w:t>
            </w:r>
          </w:p>
          <w:p w:rsidR="00B97A3E" w:rsidRPr="00EF0FBA" w:rsidRDefault="00B97A3E" w:rsidP="00B97A3E">
            <w:pPr>
              <w:pStyle w:val="ECVSectionBullet"/>
              <w:numPr>
                <w:ilvl w:val="0"/>
                <w:numId w:val="2"/>
              </w:numPr>
              <w:tabs>
                <w:tab w:val="clear" w:pos="0"/>
              </w:tabs>
              <w:ind w:left="852"/>
              <w:rPr>
                <w:color w:val="auto"/>
              </w:rPr>
            </w:pPr>
            <w:r w:rsidRPr="00EF0FBA">
              <w:rPr>
                <w:color w:val="auto"/>
              </w:rPr>
              <w:t>Membră în Consiliul Facultății de Zootehnie și Biotehnologii, 2004-2008</w:t>
            </w:r>
          </w:p>
          <w:p w:rsidR="00726CF6" w:rsidRPr="00EF0FBA" w:rsidRDefault="00726CF6" w:rsidP="00CC08CB">
            <w:pPr>
              <w:widowControl/>
              <w:numPr>
                <w:ilvl w:val="0"/>
                <w:numId w:val="2"/>
              </w:numPr>
              <w:tabs>
                <w:tab w:val="clear" w:pos="0"/>
              </w:tabs>
              <w:suppressAutoHyphens w:val="0"/>
              <w:ind w:left="852"/>
              <w:jc w:val="both"/>
              <w:rPr>
                <w:rFonts w:cs="Arial"/>
                <w:color w:val="auto"/>
                <w:sz w:val="18"/>
                <w:szCs w:val="18"/>
              </w:rPr>
            </w:pPr>
            <w:r w:rsidRPr="00EF0FBA">
              <w:rPr>
                <w:rFonts w:cs="Arial"/>
                <w:color w:val="auto"/>
                <w:sz w:val="18"/>
                <w:szCs w:val="18"/>
              </w:rPr>
              <w:t>Membră a Comisiei de Relaţii Externe a Consiliul Facultăţii de Zootehnie şii Biotehnologii, 2000 – 2008</w:t>
            </w:r>
          </w:p>
          <w:p w:rsidR="00726CF6" w:rsidRPr="00EF0FBA" w:rsidRDefault="00726CF6" w:rsidP="00CC08CB">
            <w:pPr>
              <w:pStyle w:val="ECVSectionBullet"/>
              <w:numPr>
                <w:ilvl w:val="0"/>
                <w:numId w:val="2"/>
              </w:numPr>
              <w:tabs>
                <w:tab w:val="clear" w:pos="0"/>
              </w:tabs>
              <w:ind w:left="852"/>
              <w:rPr>
                <w:color w:val="auto"/>
              </w:rPr>
            </w:pPr>
            <w:r w:rsidRPr="00EF0FBA">
              <w:rPr>
                <w:color w:val="auto"/>
              </w:rPr>
              <w:t>Membră în Comitetele de organizare a peste 50 Confer</w:t>
            </w:r>
            <w:r w:rsidR="00B97A3E" w:rsidRPr="00EF0FBA">
              <w:rPr>
                <w:color w:val="auto"/>
              </w:rPr>
              <w:t>i</w:t>
            </w:r>
            <w:r w:rsidRPr="00EF0FBA">
              <w:rPr>
                <w:color w:val="auto"/>
              </w:rPr>
              <w:t>nțe și workshop-uri naționale și internaționale</w:t>
            </w:r>
          </w:p>
          <w:p w:rsidR="00726CF6" w:rsidRPr="00EF0FBA" w:rsidRDefault="00726CF6" w:rsidP="00726CF6">
            <w:pPr>
              <w:pStyle w:val="ECVSectionBullet"/>
              <w:numPr>
                <w:ilvl w:val="0"/>
                <w:numId w:val="2"/>
              </w:numPr>
              <w:rPr>
                <w:color w:val="auto"/>
              </w:rPr>
            </w:pPr>
            <w:r w:rsidRPr="00EF0FBA">
              <w:rPr>
                <w:color w:val="auto"/>
              </w:rPr>
              <w:t>Competențe manageriale</w:t>
            </w:r>
          </w:p>
          <w:p w:rsidR="000F4C84" w:rsidRPr="00EF0FBA" w:rsidRDefault="000F4C84" w:rsidP="000F4C84">
            <w:pPr>
              <w:pStyle w:val="ECVSectionBullet"/>
              <w:numPr>
                <w:ilvl w:val="0"/>
                <w:numId w:val="2"/>
              </w:numPr>
              <w:tabs>
                <w:tab w:val="clear" w:pos="0"/>
              </w:tabs>
              <w:ind w:left="852"/>
              <w:rPr>
                <w:color w:val="auto"/>
              </w:rPr>
            </w:pPr>
            <w:r w:rsidRPr="00EF0FBA">
              <w:rPr>
                <w:color w:val="auto"/>
              </w:rPr>
              <w:t xml:space="preserve">Director de departament (Departamentul III, </w:t>
            </w:r>
            <w:r>
              <w:rPr>
                <w:color w:val="auto"/>
              </w:rPr>
              <w:t>Ingineria și Protecția M</w:t>
            </w:r>
            <w:r w:rsidRPr="00EF0FBA">
              <w:rPr>
                <w:color w:val="auto"/>
              </w:rPr>
              <w:t>ediului, Facultatea de Agricultură, USAMV Cluj-Napoca), 20</w:t>
            </w:r>
            <w:r>
              <w:rPr>
                <w:color w:val="auto"/>
              </w:rPr>
              <w:t>20</w:t>
            </w:r>
            <w:r w:rsidRPr="00EF0FBA">
              <w:rPr>
                <w:color w:val="auto"/>
              </w:rPr>
              <w:t>-</w:t>
            </w:r>
            <w:r>
              <w:rPr>
                <w:color w:val="auto"/>
              </w:rPr>
              <w:t>prezent</w:t>
            </w:r>
          </w:p>
          <w:p w:rsidR="00B97A3E" w:rsidRPr="00EF0FBA" w:rsidRDefault="00B97A3E" w:rsidP="00B97A3E">
            <w:pPr>
              <w:pStyle w:val="ECVSectionBullet"/>
              <w:numPr>
                <w:ilvl w:val="0"/>
                <w:numId w:val="2"/>
              </w:numPr>
              <w:tabs>
                <w:tab w:val="clear" w:pos="0"/>
              </w:tabs>
              <w:ind w:left="852"/>
              <w:rPr>
                <w:color w:val="auto"/>
              </w:rPr>
            </w:pPr>
            <w:r w:rsidRPr="00EF0FBA">
              <w:rPr>
                <w:color w:val="auto"/>
              </w:rPr>
              <w:t>Prodecan științific, Facultatea de Agricultură, USAMV Cluj-Napoca, 2012-</w:t>
            </w:r>
            <w:r w:rsidR="00A46590">
              <w:rPr>
                <w:color w:val="auto"/>
              </w:rPr>
              <w:t>2020</w:t>
            </w:r>
          </w:p>
          <w:p w:rsidR="00B97A3E" w:rsidRPr="00EF0FBA" w:rsidRDefault="00B97A3E" w:rsidP="00B97A3E">
            <w:pPr>
              <w:pStyle w:val="ECVSectionBullet"/>
              <w:numPr>
                <w:ilvl w:val="0"/>
                <w:numId w:val="2"/>
              </w:numPr>
              <w:tabs>
                <w:tab w:val="clear" w:pos="0"/>
              </w:tabs>
              <w:ind w:left="852"/>
              <w:rPr>
                <w:color w:val="auto"/>
              </w:rPr>
            </w:pPr>
            <w:r w:rsidRPr="00EF0FBA">
              <w:rPr>
                <w:color w:val="auto"/>
              </w:rPr>
              <w:t>Director adjunct de departament (Departamentul III, Protecția mediului și a plantelor, Facultatea de Agricultură, USAMV Cluj-Napoca), 2011-2014</w:t>
            </w:r>
          </w:p>
          <w:p w:rsidR="00B97A3E" w:rsidRPr="00775BC1" w:rsidRDefault="00B97A3E" w:rsidP="00B97A3E">
            <w:pPr>
              <w:widowControl/>
              <w:numPr>
                <w:ilvl w:val="0"/>
                <w:numId w:val="2"/>
              </w:numPr>
              <w:tabs>
                <w:tab w:val="clear" w:pos="0"/>
              </w:tabs>
              <w:ind w:left="852"/>
              <w:jc w:val="both"/>
              <w:rPr>
                <w:rFonts w:cs="Arial"/>
                <w:color w:val="auto"/>
                <w:sz w:val="18"/>
                <w:szCs w:val="18"/>
              </w:rPr>
            </w:pPr>
            <w:r w:rsidRPr="00775BC1">
              <w:rPr>
                <w:rFonts w:cs="Arial"/>
                <w:color w:val="auto"/>
                <w:sz w:val="18"/>
                <w:szCs w:val="18"/>
              </w:rPr>
              <w:t xml:space="preserve">Managerul </w:t>
            </w:r>
            <w:r w:rsidRPr="00EF0FBA">
              <w:rPr>
                <w:rFonts w:cs="Arial"/>
                <w:color w:val="auto"/>
                <w:sz w:val="18"/>
                <w:szCs w:val="18"/>
              </w:rPr>
              <w:t xml:space="preserve">Laboratorului de </w:t>
            </w:r>
            <w:r w:rsidR="00775BC1">
              <w:rPr>
                <w:rFonts w:cs="Arial"/>
                <w:color w:val="auto"/>
                <w:sz w:val="18"/>
                <w:szCs w:val="18"/>
              </w:rPr>
              <w:t>Monitorizarea</w:t>
            </w:r>
            <w:r w:rsidRPr="00EF0FBA">
              <w:rPr>
                <w:rFonts w:cs="Arial"/>
                <w:color w:val="auto"/>
                <w:sz w:val="18"/>
                <w:szCs w:val="18"/>
              </w:rPr>
              <w:t xml:space="preserve"> Mediului și </w:t>
            </w:r>
            <w:r w:rsidR="00775BC1">
              <w:rPr>
                <w:rFonts w:cs="Arial"/>
                <w:color w:val="auto"/>
                <w:sz w:val="18"/>
                <w:szCs w:val="18"/>
              </w:rPr>
              <w:t>Schimbări Climatice</w:t>
            </w:r>
            <w:r w:rsidRPr="00EF0FBA">
              <w:rPr>
                <w:rFonts w:cs="Arial"/>
                <w:color w:val="auto"/>
                <w:sz w:val="18"/>
                <w:szCs w:val="18"/>
              </w:rPr>
              <w:t>, acreditat instituțional în cadrul USAMV Cluj-Napoca, 2009 - prezent</w:t>
            </w:r>
          </w:p>
          <w:p w:rsidR="00726CF6" w:rsidRPr="00EF0FBA" w:rsidRDefault="00726CF6" w:rsidP="00550C95">
            <w:pPr>
              <w:widowControl/>
              <w:numPr>
                <w:ilvl w:val="0"/>
                <w:numId w:val="2"/>
              </w:numPr>
              <w:tabs>
                <w:tab w:val="clear" w:pos="0"/>
              </w:tabs>
              <w:ind w:left="852"/>
              <w:jc w:val="both"/>
              <w:rPr>
                <w:rFonts w:cs="Arial"/>
                <w:color w:val="auto"/>
                <w:sz w:val="18"/>
                <w:szCs w:val="18"/>
                <w:lang w:val="fr-FR"/>
              </w:rPr>
            </w:pPr>
            <w:r w:rsidRPr="00EF0FBA">
              <w:rPr>
                <w:rFonts w:cs="Arial"/>
                <w:color w:val="auto"/>
                <w:sz w:val="18"/>
                <w:szCs w:val="18"/>
              </w:rPr>
              <w:t>Responsabilă cu Programul CEEPUS, din partea Facultăţii de Zootehnie şii Biotehnologii, 2000 – 2006</w:t>
            </w:r>
          </w:p>
          <w:p w:rsidR="00CC08CB" w:rsidRPr="00EF0FBA" w:rsidRDefault="00CC08CB" w:rsidP="006E3817">
            <w:pPr>
              <w:pStyle w:val="ECVSectionBullet"/>
              <w:numPr>
                <w:ilvl w:val="0"/>
                <w:numId w:val="2"/>
              </w:numPr>
              <w:tabs>
                <w:tab w:val="clear" w:pos="0"/>
              </w:tabs>
              <w:ind w:left="852"/>
              <w:rPr>
                <w:color w:val="auto"/>
              </w:rPr>
            </w:pPr>
            <w:r w:rsidRPr="00EF0FBA">
              <w:rPr>
                <w:color w:val="auto"/>
              </w:rPr>
              <w:t>Participarea la managementul proiectelor timp de</w:t>
            </w:r>
            <w:r w:rsidR="00550C95" w:rsidRPr="00EF0FBA">
              <w:rPr>
                <w:color w:val="auto"/>
              </w:rPr>
              <w:t xml:space="preserve"> 1</w:t>
            </w:r>
            <w:r w:rsidR="00775BC1">
              <w:rPr>
                <w:color w:val="auto"/>
              </w:rPr>
              <w:t>5</w:t>
            </w:r>
            <w:r w:rsidR="00550C95" w:rsidRPr="00EF0FBA">
              <w:rPr>
                <w:color w:val="auto"/>
              </w:rPr>
              <w:t xml:space="preserve"> ani</w:t>
            </w:r>
          </w:p>
        </w:tc>
      </w:tr>
      <w:tr w:rsidR="00550C95" w:rsidTr="00855520">
        <w:trPr>
          <w:cantSplit/>
          <w:trHeight w:val="2024"/>
        </w:trPr>
        <w:tc>
          <w:tcPr>
            <w:tcW w:w="2834" w:type="dxa"/>
            <w:tcBorders>
              <w:top w:val="nil"/>
              <w:left w:val="nil"/>
              <w:bottom w:val="nil"/>
              <w:right w:val="nil"/>
            </w:tcBorders>
            <w:shd w:val="clear" w:color="auto" w:fill="auto"/>
          </w:tcPr>
          <w:p w:rsidR="00550C95" w:rsidRDefault="00550C95" w:rsidP="00754D05">
            <w:pPr>
              <w:pStyle w:val="ECVLeftDetails"/>
            </w:pPr>
            <w:r>
              <w:t xml:space="preserve">Competenţe dobândite la locul de muncă </w:t>
            </w:r>
          </w:p>
        </w:tc>
        <w:tc>
          <w:tcPr>
            <w:tcW w:w="7542" w:type="dxa"/>
            <w:gridSpan w:val="5"/>
            <w:tcBorders>
              <w:top w:val="nil"/>
              <w:left w:val="nil"/>
              <w:bottom w:val="nil"/>
              <w:right w:val="nil"/>
            </w:tcBorders>
            <w:shd w:val="clear" w:color="auto" w:fill="auto"/>
          </w:tcPr>
          <w:p w:rsidR="001A0CC1" w:rsidRDefault="001A0CC1" w:rsidP="00550C95">
            <w:pPr>
              <w:pStyle w:val="ECVSectionBullet"/>
              <w:numPr>
                <w:ilvl w:val="0"/>
                <w:numId w:val="2"/>
              </w:numPr>
              <w:rPr>
                <w:color w:val="auto"/>
              </w:rPr>
            </w:pPr>
            <w:r>
              <w:rPr>
                <w:color w:val="auto"/>
              </w:rPr>
              <w:t>Competențe de peer-reviewing</w:t>
            </w:r>
          </w:p>
          <w:p w:rsidR="001A0CC1" w:rsidRDefault="001A0CC1" w:rsidP="001A0CC1">
            <w:pPr>
              <w:pStyle w:val="ECVSectionBullet"/>
              <w:numPr>
                <w:ilvl w:val="0"/>
                <w:numId w:val="14"/>
              </w:numPr>
              <w:tabs>
                <w:tab w:val="clear" w:pos="0"/>
              </w:tabs>
              <w:ind w:left="714"/>
              <w:rPr>
                <w:color w:val="auto"/>
              </w:rPr>
            </w:pPr>
            <w:r>
              <w:rPr>
                <w:color w:val="auto"/>
              </w:rPr>
              <w:t>Evaluator pentru proiectele interne ale USAMV cluj-Napoca</w:t>
            </w:r>
          </w:p>
          <w:p w:rsidR="001A0CC1" w:rsidRDefault="001A0CC1" w:rsidP="001A0CC1">
            <w:pPr>
              <w:pStyle w:val="ECVSectionBullet"/>
              <w:numPr>
                <w:ilvl w:val="0"/>
                <w:numId w:val="14"/>
              </w:numPr>
              <w:tabs>
                <w:tab w:val="clear" w:pos="0"/>
              </w:tabs>
              <w:ind w:left="714"/>
              <w:rPr>
                <w:color w:val="auto"/>
              </w:rPr>
            </w:pPr>
            <w:r>
              <w:rPr>
                <w:color w:val="auto"/>
              </w:rPr>
              <w:t>Recenzor la publicații cotate ISI (Sustainability, Energies, Molecules etc.) și intexate BDI</w:t>
            </w:r>
          </w:p>
          <w:p w:rsidR="001A0CC1" w:rsidRDefault="001A0CC1" w:rsidP="001A0CC1">
            <w:pPr>
              <w:pStyle w:val="ECVSectionBullet"/>
              <w:numPr>
                <w:ilvl w:val="0"/>
                <w:numId w:val="14"/>
              </w:numPr>
              <w:tabs>
                <w:tab w:val="clear" w:pos="0"/>
              </w:tabs>
              <w:ind w:left="714"/>
              <w:rPr>
                <w:color w:val="auto"/>
              </w:rPr>
            </w:pPr>
            <w:r>
              <w:rPr>
                <w:color w:val="auto"/>
              </w:rPr>
              <w:t>Recenzor al unor manuale didactice și cărți științifice</w:t>
            </w:r>
          </w:p>
          <w:p w:rsidR="00A02B03" w:rsidRPr="00EF0FBA" w:rsidRDefault="00A02B03" w:rsidP="00550C95">
            <w:pPr>
              <w:pStyle w:val="ECVSectionBullet"/>
              <w:numPr>
                <w:ilvl w:val="0"/>
                <w:numId w:val="2"/>
              </w:numPr>
              <w:rPr>
                <w:color w:val="auto"/>
              </w:rPr>
            </w:pPr>
            <w:r w:rsidRPr="00EF0FBA">
              <w:rPr>
                <w:color w:val="auto"/>
              </w:rPr>
              <w:t>Statistică și biostatistică: statistică de bază, analiză de varianță, rețele neurale, analiză multivariațională, modelare matematică</w:t>
            </w:r>
          </w:p>
          <w:p w:rsidR="00550C95" w:rsidRPr="00EF0FBA" w:rsidRDefault="00550C95" w:rsidP="00550C95">
            <w:pPr>
              <w:pStyle w:val="ECVSectionBullet"/>
              <w:numPr>
                <w:ilvl w:val="0"/>
                <w:numId w:val="2"/>
              </w:numPr>
              <w:rPr>
                <w:color w:val="auto"/>
              </w:rPr>
            </w:pPr>
            <w:r w:rsidRPr="00EF0FBA">
              <w:rPr>
                <w:color w:val="auto"/>
              </w:rPr>
              <w:t xml:space="preserve">Competențe redacționale </w:t>
            </w:r>
          </w:p>
          <w:p w:rsidR="00550C95" w:rsidRPr="00EF0FBA" w:rsidRDefault="00550C95" w:rsidP="00550C95">
            <w:pPr>
              <w:numPr>
                <w:ilvl w:val="2"/>
                <w:numId w:val="2"/>
              </w:numPr>
              <w:suppressAutoHyphens w:val="0"/>
              <w:jc w:val="both"/>
              <w:rPr>
                <w:rFonts w:cs="Arial"/>
                <w:color w:val="auto"/>
                <w:sz w:val="18"/>
                <w:szCs w:val="18"/>
              </w:rPr>
            </w:pPr>
            <w:r w:rsidRPr="00EF0FBA">
              <w:rPr>
                <w:rFonts w:cs="Arial"/>
                <w:color w:val="auto"/>
                <w:sz w:val="18"/>
                <w:szCs w:val="18"/>
              </w:rPr>
              <w:t>Redactor, revista ProEnvironment/ProMediu, 2008 – prezent</w:t>
            </w:r>
          </w:p>
          <w:p w:rsidR="00A02B03" w:rsidRPr="00EF0FBA" w:rsidRDefault="00550C95" w:rsidP="00550C95">
            <w:pPr>
              <w:numPr>
                <w:ilvl w:val="2"/>
                <w:numId w:val="2"/>
              </w:numPr>
              <w:suppressAutoHyphens w:val="0"/>
              <w:jc w:val="both"/>
              <w:rPr>
                <w:rFonts w:cs="Arial"/>
                <w:color w:val="auto"/>
                <w:sz w:val="18"/>
                <w:szCs w:val="18"/>
              </w:rPr>
            </w:pPr>
            <w:r w:rsidRPr="00EF0FBA">
              <w:rPr>
                <w:rFonts w:cs="Arial"/>
                <w:color w:val="auto"/>
                <w:sz w:val="18"/>
                <w:szCs w:val="18"/>
              </w:rPr>
              <w:t>Membru în Colegiul d</w:t>
            </w:r>
            <w:r w:rsidR="00A02B03" w:rsidRPr="00EF0FBA">
              <w:rPr>
                <w:rFonts w:cs="Arial"/>
                <w:color w:val="auto"/>
                <w:sz w:val="18"/>
                <w:szCs w:val="18"/>
              </w:rPr>
              <w:t>e Redacţie al Buletinului USAMV,</w:t>
            </w:r>
            <w:r w:rsidRPr="00EF0FBA">
              <w:rPr>
                <w:rFonts w:cs="Arial"/>
                <w:color w:val="auto"/>
                <w:sz w:val="18"/>
                <w:szCs w:val="18"/>
              </w:rPr>
              <w:t xml:space="preserve"> seria Zootehnie si Biotehnologii.,</w:t>
            </w:r>
          </w:p>
          <w:p w:rsidR="00550C95" w:rsidRPr="00EF0FBA" w:rsidRDefault="00A02B03" w:rsidP="00A02B03">
            <w:pPr>
              <w:suppressAutoHyphens w:val="0"/>
              <w:ind w:left="453"/>
              <w:jc w:val="both"/>
              <w:rPr>
                <w:rFonts w:cs="Arial"/>
                <w:color w:val="auto"/>
                <w:sz w:val="18"/>
                <w:szCs w:val="18"/>
              </w:rPr>
            </w:pPr>
            <w:r w:rsidRPr="00EF0FBA">
              <w:rPr>
                <w:rFonts w:cs="Arial"/>
                <w:color w:val="auto"/>
                <w:sz w:val="18"/>
                <w:szCs w:val="18"/>
              </w:rPr>
              <w:t xml:space="preserve">     </w:t>
            </w:r>
            <w:r w:rsidR="00550C95" w:rsidRPr="00EF0FBA">
              <w:rPr>
                <w:rFonts w:cs="Arial"/>
                <w:color w:val="auto"/>
                <w:sz w:val="18"/>
                <w:szCs w:val="18"/>
              </w:rPr>
              <w:t xml:space="preserve"> 2003 – 20</w:t>
            </w:r>
            <w:r w:rsidR="000F4C84">
              <w:rPr>
                <w:rFonts w:cs="Arial"/>
                <w:color w:val="auto"/>
                <w:sz w:val="18"/>
                <w:szCs w:val="18"/>
              </w:rPr>
              <w:t>20</w:t>
            </w:r>
          </w:p>
          <w:p w:rsidR="00A02B03" w:rsidRPr="00EF0FBA" w:rsidRDefault="00A02B03" w:rsidP="00A02B03">
            <w:pPr>
              <w:numPr>
                <w:ilvl w:val="2"/>
                <w:numId w:val="2"/>
              </w:numPr>
              <w:suppressAutoHyphens w:val="0"/>
              <w:jc w:val="both"/>
              <w:rPr>
                <w:rFonts w:cs="Arial"/>
                <w:color w:val="auto"/>
                <w:sz w:val="18"/>
                <w:szCs w:val="18"/>
              </w:rPr>
            </w:pPr>
            <w:r w:rsidRPr="00EF0FBA">
              <w:rPr>
                <w:rFonts w:cs="Arial"/>
                <w:color w:val="auto"/>
                <w:sz w:val="18"/>
                <w:szCs w:val="18"/>
              </w:rPr>
              <w:t xml:space="preserve">Membru în comitetul editorial al JCEA (Journal of Central European Agriculture), </w:t>
            </w:r>
          </w:p>
          <w:p w:rsidR="00A02B03" w:rsidRPr="00EF0FBA" w:rsidRDefault="00A02B03" w:rsidP="00A02B03">
            <w:pPr>
              <w:suppressAutoHyphens w:val="0"/>
              <w:ind w:left="453"/>
              <w:jc w:val="both"/>
              <w:rPr>
                <w:rFonts w:cs="Arial"/>
                <w:color w:val="auto"/>
                <w:sz w:val="18"/>
                <w:szCs w:val="18"/>
              </w:rPr>
            </w:pPr>
            <w:r w:rsidRPr="00EF0FBA">
              <w:rPr>
                <w:rFonts w:cs="Arial"/>
                <w:color w:val="auto"/>
                <w:sz w:val="18"/>
                <w:szCs w:val="18"/>
              </w:rPr>
              <w:t xml:space="preserve">      2006 – </w:t>
            </w:r>
            <w:r w:rsidR="000F4C84">
              <w:rPr>
                <w:rFonts w:cs="Arial"/>
                <w:color w:val="auto"/>
                <w:sz w:val="18"/>
                <w:szCs w:val="18"/>
              </w:rPr>
              <w:t>2015</w:t>
            </w:r>
          </w:p>
          <w:p w:rsidR="00A02B03" w:rsidRPr="00EF0FBA" w:rsidRDefault="00A02B03" w:rsidP="00A02B03">
            <w:pPr>
              <w:numPr>
                <w:ilvl w:val="2"/>
                <w:numId w:val="2"/>
              </w:numPr>
              <w:suppressAutoHyphens w:val="0"/>
              <w:jc w:val="both"/>
              <w:rPr>
                <w:rFonts w:cs="Arial"/>
                <w:color w:val="auto"/>
                <w:sz w:val="18"/>
                <w:szCs w:val="18"/>
              </w:rPr>
            </w:pPr>
            <w:r w:rsidRPr="00EF0FBA">
              <w:rPr>
                <w:rFonts w:cs="Arial"/>
                <w:color w:val="auto"/>
                <w:sz w:val="18"/>
                <w:szCs w:val="18"/>
              </w:rPr>
              <w:t xml:space="preserve">Editor al Buletinului USAMV  seria Agricultura, 2013 – </w:t>
            </w:r>
            <w:r w:rsidR="000F4C84" w:rsidRPr="00EF0FBA">
              <w:rPr>
                <w:rFonts w:cs="Arial"/>
                <w:color w:val="auto"/>
                <w:sz w:val="18"/>
                <w:szCs w:val="18"/>
              </w:rPr>
              <w:t>20</w:t>
            </w:r>
            <w:r w:rsidR="000F4C84">
              <w:rPr>
                <w:rFonts w:cs="Arial"/>
                <w:color w:val="auto"/>
                <w:sz w:val="18"/>
                <w:szCs w:val="18"/>
              </w:rPr>
              <w:t>20</w:t>
            </w:r>
          </w:p>
          <w:p w:rsidR="00550C95" w:rsidRPr="00EF0FBA" w:rsidRDefault="00550C95" w:rsidP="00A02B03">
            <w:pPr>
              <w:pStyle w:val="ECVSectionBullet"/>
              <w:ind w:left="113"/>
              <w:rPr>
                <w:color w:val="auto"/>
              </w:rPr>
            </w:pPr>
            <w:r w:rsidRPr="00EF0FBA">
              <w:rPr>
                <w:color w:val="auto"/>
              </w:rPr>
              <w:t xml:space="preserve"> </w:t>
            </w:r>
          </w:p>
        </w:tc>
      </w:tr>
      <w:tr w:rsidR="008C0389" w:rsidTr="00855520">
        <w:trPr>
          <w:trHeight w:val="239"/>
        </w:trPr>
        <w:tc>
          <w:tcPr>
            <w:tcW w:w="2834" w:type="dxa"/>
            <w:vMerge w:val="restart"/>
            <w:tcBorders>
              <w:top w:val="nil"/>
              <w:left w:val="nil"/>
              <w:bottom w:val="nil"/>
              <w:right w:val="nil"/>
            </w:tcBorders>
            <w:shd w:val="clear" w:color="auto" w:fill="auto"/>
          </w:tcPr>
          <w:p w:rsidR="008C0389" w:rsidRDefault="008C0389" w:rsidP="00754D05">
            <w:pPr>
              <w:pStyle w:val="ECVLeftDetails"/>
            </w:pPr>
            <w:r>
              <w:t>Competenţă digitală</w:t>
            </w:r>
          </w:p>
        </w:tc>
        <w:tc>
          <w:tcPr>
            <w:tcW w:w="7542" w:type="dxa"/>
            <w:gridSpan w:val="5"/>
            <w:tcBorders>
              <w:top w:val="nil"/>
              <w:left w:val="nil"/>
              <w:bottom w:val="nil"/>
              <w:right w:val="nil"/>
            </w:tcBorders>
            <w:shd w:val="clear" w:color="auto" w:fill="auto"/>
            <w:vAlign w:val="center"/>
          </w:tcPr>
          <w:p w:rsidR="008C0389" w:rsidRDefault="008C0389" w:rsidP="00754D05">
            <w:pPr>
              <w:pStyle w:val="ECVLanguageHeading"/>
            </w:pPr>
            <w:r>
              <w:rPr>
                <w:caps w:val="0"/>
              </w:rPr>
              <w:t>AUTOEVALUARE</w:t>
            </w:r>
          </w:p>
        </w:tc>
      </w:tr>
      <w:tr w:rsidR="008C0389" w:rsidTr="00855520">
        <w:tblPrEx>
          <w:tblCellMar>
            <w:left w:w="227" w:type="dxa"/>
            <w:right w:w="227" w:type="dxa"/>
          </w:tblCellMar>
        </w:tblPrEx>
        <w:trPr>
          <w:trHeight w:val="399"/>
        </w:trPr>
        <w:tc>
          <w:tcPr>
            <w:tcW w:w="2834" w:type="dxa"/>
            <w:vMerge/>
            <w:tcBorders>
              <w:top w:val="nil"/>
              <w:left w:val="nil"/>
              <w:bottom w:val="nil"/>
              <w:right w:val="nil"/>
            </w:tcBorders>
            <w:shd w:val="clear" w:color="auto" w:fill="auto"/>
          </w:tcPr>
          <w:p w:rsidR="008C0389" w:rsidRDefault="008C0389" w:rsidP="00754D05"/>
        </w:tc>
        <w:tc>
          <w:tcPr>
            <w:tcW w:w="1544" w:type="dxa"/>
            <w:tcBorders>
              <w:top w:val="nil"/>
              <w:left w:val="nil"/>
              <w:bottom w:val="nil"/>
              <w:right w:val="nil"/>
            </w:tcBorders>
            <w:shd w:val="clear" w:color="auto" w:fill="auto"/>
            <w:vAlign w:val="center"/>
          </w:tcPr>
          <w:p w:rsidR="008C0389" w:rsidRDefault="008C0389" w:rsidP="00754D05">
            <w:pPr>
              <w:pStyle w:val="ECVLanguageSubHeading"/>
            </w:pPr>
            <w:r>
              <w:t>Procesarea informaţiei</w:t>
            </w:r>
          </w:p>
        </w:tc>
        <w:tc>
          <w:tcPr>
            <w:tcW w:w="1498" w:type="dxa"/>
            <w:tcBorders>
              <w:top w:val="nil"/>
              <w:left w:val="nil"/>
              <w:bottom w:val="nil"/>
              <w:right w:val="nil"/>
            </w:tcBorders>
            <w:shd w:val="clear" w:color="auto" w:fill="auto"/>
            <w:vAlign w:val="center"/>
          </w:tcPr>
          <w:p w:rsidR="008C0389" w:rsidRDefault="008C0389" w:rsidP="00754D05">
            <w:pPr>
              <w:pStyle w:val="ECVLanguageSubHeading"/>
            </w:pPr>
            <w:r>
              <w:t>Comunicare</w:t>
            </w:r>
          </w:p>
        </w:tc>
        <w:tc>
          <w:tcPr>
            <w:tcW w:w="1499" w:type="dxa"/>
            <w:tcBorders>
              <w:top w:val="nil"/>
              <w:left w:val="nil"/>
              <w:bottom w:val="nil"/>
              <w:right w:val="nil"/>
            </w:tcBorders>
            <w:shd w:val="clear" w:color="auto" w:fill="auto"/>
            <w:vAlign w:val="center"/>
          </w:tcPr>
          <w:p w:rsidR="008C0389" w:rsidRDefault="008C0389" w:rsidP="00754D05">
            <w:pPr>
              <w:pStyle w:val="ECVLanguageSubHeading"/>
            </w:pPr>
            <w:r>
              <w:t>Creare de conţinut</w:t>
            </w:r>
          </w:p>
        </w:tc>
        <w:tc>
          <w:tcPr>
            <w:tcW w:w="1500" w:type="dxa"/>
            <w:tcBorders>
              <w:top w:val="nil"/>
              <w:left w:val="nil"/>
              <w:bottom w:val="nil"/>
              <w:right w:val="nil"/>
            </w:tcBorders>
            <w:shd w:val="clear" w:color="auto" w:fill="auto"/>
            <w:vAlign w:val="center"/>
          </w:tcPr>
          <w:p w:rsidR="008C0389" w:rsidRDefault="008C0389" w:rsidP="00754D05">
            <w:pPr>
              <w:pStyle w:val="ECVLanguageSubHeading"/>
            </w:pPr>
            <w:r>
              <w:t>Securitate</w:t>
            </w:r>
          </w:p>
        </w:tc>
        <w:tc>
          <w:tcPr>
            <w:tcW w:w="1501" w:type="dxa"/>
            <w:tcBorders>
              <w:top w:val="nil"/>
              <w:left w:val="nil"/>
              <w:bottom w:val="nil"/>
              <w:right w:val="nil"/>
            </w:tcBorders>
            <w:shd w:val="clear" w:color="auto" w:fill="auto"/>
            <w:vAlign w:val="center"/>
          </w:tcPr>
          <w:p w:rsidR="008C0389" w:rsidRDefault="008C0389" w:rsidP="00754D05">
            <w:pPr>
              <w:pStyle w:val="ECVLanguageSubHeading"/>
            </w:pPr>
            <w:r>
              <w:t>Rezolvarea de probleme</w:t>
            </w:r>
          </w:p>
        </w:tc>
      </w:tr>
      <w:tr w:rsidR="008C0389" w:rsidTr="00855520">
        <w:tblPrEx>
          <w:tblCellMar>
            <w:top w:w="113" w:type="dxa"/>
            <w:bottom w:w="113" w:type="dxa"/>
          </w:tblCellMar>
        </w:tblPrEx>
        <w:trPr>
          <w:trHeight w:val="305"/>
        </w:trPr>
        <w:tc>
          <w:tcPr>
            <w:tcW w:w="2834" w:type="dxa"/>
            <w:tcBorders>
              <w:top w:val="nil"/>
              <w:left w:val="nil"/>
              <w:bottom w:val="nil"/>
              <w:right w:val="nil"/>
            </w:tcBorders>
            <w:shd w:val="clear" w:color="auto" w:fill="auto"/>
            <w:vAlign w:val="center"/>
          </w:tcPr>
          <w:p w:rsidR="008C0389" w:rsidRDefault="008C0389" w:rsidP="00754D05"/>
        </w:tc>
        <w:tc>
          <w:tcPr>
            <w:tcW w:w="1544" w:type="dxa"/>
            <w:tcBorders>
              <w:top w:val="nil"/>
              <w:left w:val="nil"/>
              <w:bottom w:val="nil"/>
              <w:right w:val="nil"/>
            </w:tcBorders>
            <w:shd w:val="clear" w:color="auto" w:fill="auto"/>
            <w:vAlign w:val="center"/>
          </w:tcPr>
          <w:p w:rsidR="008C0389" w:rsidRDefault="008C0389" w:rsidP="00754D05">
            <w:pPr>
              <w:pStyle w:val="ECVLanguageLevel"/>
            </w:pPr>
            <w:r>
              <w:rPr>
                <w:caps w:val="0"/>
              </w:rPr>
              <w:t>Utilizator independent</w:t>
            </w:r>
          </w:p>
        </w:tc>
        <w:tc>
          <w:tcPr>
            <w:tcW w:w="1498" w:type="dxa"/>
            <w:tcBorders>
              <w:top w:val="nil"/>
              <w:left w:val="nil"/>
              <w:bottom w:val="nil"/>
              <w:right w:val="nil"/>
            </w:tcBorders>
            <w:shd w:val="clear" w:color="auto" w:fill="auto"/>
            <w:vAlign w:val="center"/>
          </w:tcPr>
          <w:p w:rsidR="008C0389" w:rsidRDefault="008C0389" w:rsidP="00754D05">
            <w:pPr>
              <w:pStyle w:val="ECVLanguageLevel"/>
            </w:pPr>
            <w:r>
              <w:rPr>
                <w:caps w:val="0"/>
              </w:rPr>
              <w:t>Utilizator experimentat</w:t>
            </w:r>
          </w:p>
        </w:tc>
        <w:tc>
          <w:tcPr>
            <w:tcW w:w="1499" w:type="dxa"/>
            <w:tcBorders>
              <w:top w:val="nil"/>
              <w:left w:val="nil"/>
              <w:bottom w:val="nil"/>
              <w:right w:val="nil"/>
            </w:tcBorders>
            <w:shd w:val="clear" w:color="auto" w:fill="auto"/>
            <w:vAlign w:val="center"/>
          </w:tcPr>
          <w:p w:rsidR="008C0389" w:rsidRDefault="008C0389" w:rsidP="00754D05">
            <w:pPr>
              <w:pStyle w:val="ECVLanguageLevel"/>
            </w:pPr>
            <w:r>
              <w:rPr>
                <w:caps w:val="0"/>
              </w:rPr>
              <w:t>Utilizator independent</w:t>
            </w:r>
          </w:p>
        </w:tc>
        <w:tc>
          <w:tcPr>
            <w:tcW w:w="1500" w:type="dxa"/>
            <w:tcBorders>
              <w:top w:val="nil"/>
              <w:left w:val="nil"/>
              <w:bottom w:val="nil"/>
              <w:right w:val="nil"/>
            </w:tcBorders>
            <w:shd w:val="clear" w:color="auto" w:fill="auto"/>
            <w:vAlign w:val="center"/>
          </w:tcPr>
          <w:p w:rsidR="008C0389" w:rsidRDefault="008C0389" w:rsidP="00754D05">
            <w:pPr>
              <w:pStyle w:val="ECVLanguageLevel"/>
              <w:rPr>
                <w:caps w:val="0"/>
              </w:rPr>
            </w:pPr>
            <w:r>
              <w:rPr>
                <w:caps w:val="0"/>
              </w:rPr>
              <w:t xml:space="preserve">Utilizator </w:t>
            </w:r>
          </w:p>
          <w:p w:rsidR="008C0389" w:rsidRDefault="008C0389" w:rsidP="00754D05">
            <w:pPr>
              <w:pStyle w:val="ECVLanguageLevel"/>
            </w:pPr>
            <w:r>
              <w:rPr>
                <w:caps w:val="0"/>
              </w:rPr>
              <w:t>elementar</w:t>
            </w:r>
          </w:p>
        </w:tc>
        <w:tc>
          <w:tcPr>
            <w:tcW w:w="1501" w:type="dxa"/>
            <w:tcBorders>
              <w:top w:val="nil"/>
              <w:left w:val="nil"/>
              <w:bottom w:val="nil"/>
              <w:right w:val="nil"/>
            </w:tcBorders>
            <w:shd w:val="clear" w:color="auto" w:fill="auto"/>
            <w:vAlign w:val="center"/>
          </w:tcPr>
          <w:p w:rsidR="008C0389" w:rsidRDefault="008C0389" w:rsidP="00754D05">
            <w:pPr>
              <w:pStyle w:val="ECVLanguageLevel"/>
            </w:pPr>
            <w:r>
              <w:rPr>
                <w:caps w:val="0"/>
              </w:rPr>
              <w:t>Utilizator independent</w:t>
            </w:r>
          </w:p>
        </w:tc>
      </w:tr>
      <w:tr w:rsidR="008C0389" w:rsidTr="00855520">
        <w:trPr>
          <w:trHeight w:val="145"/>
        </w:trPr>
        <w:tc>
          <w:tcPr>
            <w:tcW w:w="2834" w:type="dxa"/>
            <w:tcBorders>
              <w:top w:val="nil"/>
              <w:left w:val="nil"/>
              <w:bottom w:val="nil"/>
              <w:right w:val="nil"/>
            </w:tcBorders>
            <w:shd w:val="clear" w:color="auto" w:fill="auto"/>
          </w:tcPr>
          <w:p w:rsidR="008C0389" w:rsidRDefault="008C0389" w:rsidP="00754D05"/>
        </w:tc>
        <w:tc>
          <w:tcPr>
            <w:tcW w:w="7542" w:type="dxa"/>
            <w:gridSpan w:val="5"/>
            <w:tcBorders>
              <w:top w:val="nil"/>
              <w:left w:val="nil"/>
              <w:bottom w:val="nil"/>
              <w:right w:val="nil"/>
            </w:tcBorders>
            <w:shd w:val="clear" w:color="auto" w:fill="ECECEC"/>
            <w:vAlign w:val="center"/>
          </w:tcPr>
          <w:p w:rsidR="008C0389" w:rsidRDefault="008C0389" w:rsidP="00754D05">
            <w:pPr>
              <w:pStyle w:val="ECVLanguageCertificate"/>
              <w:rPr>
                <w:sz w:val="18"/>
              </w:rPr>
            </w:pPr>
            <w:r>
              <w:t>Nu există.</w:t>
            </w:r>
          </w:p>
        </w:tc>
      </w:tr>
      <w:tr w:rsidR="008C0389" w:rsidTr="00855520">
        <w:trPr>
          <w:cantSplit/>
          <w:trHeight w:val="340"/>
        </w:trPr>
        <w:tc>
          <w:tcPr>
            <w:tcW w:w="2834" w:type="dxa"/>
            <w:tcBorders>
              <w:top w:val="nil"/>
              <w:left w:val="nil"/>
              <w:bottom w:val="nil"/>
              <w:right w:val="nil"/>
            </w:tcBorders>
            <w:shd w:val="clear" w:color="auto" w:fill="auto"/>
          </w:tcPr>
          <w:p w:rsidR="008C0389" w:rsidRDefault="008C0389" w:rsidP="00754D05">
            <w:pPr>
              <w:pStyle w:val="ECVLeftDetails"/>
            </w:pPr>
          </w:p>
        </w:tc>
        <w:tc>
          <w:tcPr>
            <w:tcW w:w="7542" w:type="dxa"/>
            <w:gridSpan w:val="5"/>
            <w:tcBorders>
              <w:top w:val="nil"/>
              <w:left w:val="nil"/>
              <w:bottom w:val="nil"/>
              <w:right w:val="nil"/>
            </w:tcBorders>
            <w:shd w:val="clear" w:color="auto" w:fill="auto"/>
          </w:tcPr>
          <w:p w:rsidR="008C0389" w:rsidRPr="00EF0FBA" w:rsidRDefault="008C0389" w:rsidP="00754D05">
            <w:pPr>
              <w:pStyle w:val="ECVSectionBullet"/>
              <w:numPr>
                <w:ilvl w:val="0"/>
                <w:numId w:val="2"/>
              </w:numPr>
              <w:rPr>
                <w:color w:val="auto"/>
              </w:rPr>
            </w:pPr>
            <w:r w:rsidRPr="00EF0FBA">
              <w:rPr>
                <w:color w:val="auto"/>
              </w:rPr>
              <w:t>Utilizator experimentat a diferite programe (Word, Excel, Power Point, Prezi, SPSS, STATISTICA)</w:t>
            </w:r>
          </w:p>
          <w:p w:rsidR="008C0389" w:rsidRDefault="008C0389" w:rsidP="00947199">
            <w:pPr>
              <w:pStyle w:val="ECVSectionBullet"/>
            </w:pPr>
            <w:bookmarkStart w:id="1" w:name="_Hlk92894549"/>
            <w:r w:rsidRPr="00EF0FBA">
              <w:rPr>
                <w:color w:val="auto"/>
              </w:rPr>
              <w:t>bune cunoştinţe de editare materiale didactice, inclusiv site-uri și încărcare/descărcare documente (Microsoft Publisher, Adobe Illustrator, Paint, Filezilla)</w:t>
            </w:r>
            <w:bookmarkEnd w:id="1"/>
          </w:p>
        </w:tc>
      </w:tr>
      <w:tr w:rsidR="008C0389" w:rsidTr="00855520">
        <w:trPr>
          <w:cantSplit/>
          <w:trHeight w:val="170"/>
        </w:trPr>
        <w:tc>
          <w:tcPr>
            <w:tcW w:w="2834" w:type="dxa"/>
            <w:tcBorders>
              <w:top w:val="nil"/>
              <w:left w:val="nil"/>
              <w:bottom w:val="nil"/>
              <w:right w:val="nil"/>
            </w:tcBorders>
            <w:shd w:val="clear" w:color="auto" w:fill="auto"/>
          </w:tcPr>
          <w:p w:rsidR="008C0389" w:rsidRDefault="008C0389" w:rsidP="00754D05">
            <w:pPr>
              <w:pStyle w:val="ECVLeftDetails"/>
            </w:pPr>
          </w:p>
          <w:p w:rsidR="008C0389" w:rsidRDefault="008C0389" w:rsidP="00754D05">
            <w:pPr>
              <w:pStyle w:val="ECVLeftDetails"/>
            </w:pPr>
            <w:r>
              <w:t xml:space="preserve">Alte competenţe </w:t>
            </w:r>
          </w:p>
        </w:tc>
        <w:tc>
          <w:tcPr>
            <w:tcW w:w="7542" w:type="dxa"/>
            <w:gridSpan w:val="5"/>
            <w:tcBorders>
              <w:top w:val="nil"/>
              <w:left w:val="nil"/>
              <w:bottom w:val="nil"/>
              <w:right w:val="nil"/>
            </w:tcBorders>
            <w:shd w:val="clear" w:color="auto" w:fill="auto"/>
          </w:tcPr>
          <w:p w:rsidR="008C0389" w:rsidRDefault="008C0389" w:rsidP="00754D05">
            <w:pPr>
              <w:pStyle w:val="ECVSectionDetails"/>
            </w:pPr>
          </w:p>
          <w:p w:rsidR="00B97A3E" w:rsidRPr="00EF0FBA" w:rsidRDefault="00807501" w:rsidP="008C0389">
            <w:pPr>
              <w:pStyle w:val="ECVSectionBullet"/>
              <w:numPr>
                <w:ilvl w:val="0"/>
                <w:numId w:val="2"/>
              </w:numPr>
              <w:rPr>
                <w:color w:val="auto"/>
              </w:rPr>
            </w:pPr>
            <w:r w:rsidRPr="00EF0FBA">
              <w:rPr>
                <w:color w:val="auto"/>
              </w:rPr>
              <w:t>Elaborarea materialelor de prezentare a activităților de cercetare științifică și a rezultatelor acestora</w:t>
            </w:r>
          </w:p>
          <w:p w:rsidR="00B97A3E" w:rsidRDefault="00B97A3E" w:rsidP="00807501">
            <w:pPr>
              <w:pStyle w:val="ECVSectionBullet"/>
              <w:ind w:left="113"/>
              <w:rPr>
                <w:color w:val="auto"/>
              </w:rPr>
            </w:pPr>
          </w:p>
          <w:p w:rsidR="008C0389" w:rsidRDefault="008C0389" w:rsidP="00807501">
            <w:pPr>
              <w:pStyle w:val="ECVSectionBullet"/>
              <w:ind w:left="113"/>
            </w:pPr>
          </w:p>
        </w:tc>
      </w:tr>
    </w:tbl>
    <w:p w:rsidR="00866A02" w:rsidRPr="00866A02" w:rsidRDefault="00866A02" w:rsidP="00866A02">
      <w:pPr>
        <w:rPr>
          <w:vanish/>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B97A3E" w:rsidTr="00754D05">
        <w:trPr>
          <w:cantSplit/>
          <w:trHeight w:val="170"/>
        </w:trPr>
        <w:tc>
          <w:tcPr>
            <w:tcW w:w="2835" w:type="dxa"/>
            <w:shd w:val="clear" w:color="auto" w:fill="auto"/>
          </w:tcPr>
          <w:p w:rsidR="00B97A3E" w:rsidRDefault="00B97A3E" w:rsidP="00754D05">
            <w:pPr>
              <w:pStyle w:val="ECVLeftHeading"/>
            </w:pPr>
            <w:r>
              <w:rPr>
                <w:caps w:val="0"/>
              </w:rPr>
              <w:t>INFORMAΤII SUPLIMENTARE</w:t>
            </w:r>
          </w:p>
        </w:tc>
        <w:tc>
          <w:tcPr>
            <w:tcW w:w="7540" w:type="dxa"/>
            <w:shd w:val="clear" w:color="auto" w:fill="auto"/>
            <w:vAlign w:val="bottom"/>
          </w:tcPr>
          <w:p w:rsidR="00B97A3E" w:rsidRDefault="00A36E16" w:rsidP="00754D05">
            <w:pPr>
              <w:pStyle w:val="ECVBlueBox"/>
            </w:pPr>
            <w:r>
              <w:rPr>
                <w:noProof/>
                <w:lang w:eastAsia="ro-RO" w:bidi="ar-SA"/>
              </w:rPr>
              <w:drawing>
                <wp:inline distT="0" distB="0" distL="0" distR="0">
                  <wp:extent cx="4791075" cy="85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B97A3E">
              <w:t xml:space="preserve"> </w:t>
            </w:r>
          </w:p>
        </w:tc>
      </w:tr>
      <w:tr w:rsidR="00754D05" w:rsidTr="00754D05">
        <w:trPr>
          <w:cantSplit/>
          <w:trHeight w:val="170"/>
        </w:trPr>
        <w:tc>
          <w:tcPr>
            <w:tcW w:w="2835" w:type="dxa"/>
            <w:shd w:val="clear" w:color="auto" w:fill="auto"/>
          </w:tcPr>
          <w:p w:rsidR="00754D05" w:rsidRDefault="00754D05" w:rsidP="00754D05">
            <w:pPr>
              <w:pStyle w:val="ECVLeftHeading"/>
              <w:rPr>
                <w:caps w:val="0"/>
              </w:rPr>
            </w:pPr>
          </w:p>
        </w:tc>
        <w:tc>
          <w:tcPr>
            <w:tcW w:w="7540" w:type="dxa"/>
            <w:shd w:val="clear" w:color="auto" w:fill="auto"/>
            <w:vAlign w:val="bottom"/>
          </w:tcPr>
          <w:p w:rsidR="00754D05" w:rsidRDefault="00754D05" w:rsidP="00754D05">
            <w:pPr>
              <w:pStyle w:val="ECVBlueBox"/>
            </w:pPr>
          </w:p>
        </w:tc>
      </w:tr>
    </w:tbl>
    <w:p w:rsidR="00866A02" w:rsidRPr="00866A02" w:rsidRDefault="00866A02" w:rsidP="00866A02">
      <w:pPr>
        <w:rPr>
          <w:vanish/>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40"/>
        <w:gridCol w:w="7536"/>
      </w:tblGrid>
      <w:tr w:rsidR="00B97A3E" w:rsidTr="001A0CC1">
        <w:trPr>
          <w:cantSplit/>
          <w:trHeight w:val="170"/>
        </w:trPr>
        <w:tc>
          <w:tcPr>
            <w:tcW w:w="2840" w:type="dxa"/>
            <w:shd w:val="clear" w:color="auto" w:fill="auto"/>
          </w:tcPr>
          <w:p w:rsidR="00B97A3E" w:rsidRDefault="00B97A3E" w:rsidP="00754D05">
            <w:pPr>
              <w:pStyle w:val="ECVLeftDetails"/>
            </w:pPr>
            <w:r>
              <w:lastRenderedPageBreak/>
              <w:t>Publicaţii</w:t>
            </w:r>
          </w:p>
          <w:p w:rsidR="00807501" w:rsidRDefault="00807501" w:rsidP="00754D05">
            <w:pPr>
              <w:pStyle w:val="ECVLeftDetails"/>
            </w:pPr>
          </w:p>
          <w:p w:rsidR="00807501" w:rsidRDefault="00807501" w:rsidP="00754D05">
            <w:pPr>
              <w:pStyle w:val="ECVLeftDetails"/>
            </w:pPr>
          </w:p>
          <w:p w:rsidR="005965CA" w:rsidRDefault="00B97A3E" w:rsidP="00754D05">
            <w:pPr>
              <w:pStyle w:val="ECVLeftDetails"/>
            </w:pPr>
            <w:r>
              <w:t>Proiecte</w:t>
            </w:r>
          </w:p>
          <w:p w:rsidR="005965CA" w:rsidRDefault="005965CA" w:rsidP="00754D05">
            <w:pPr>
              <w:pStyle w:val="ECVLeftDetails"/>
            </w:pPr>
          </w:p>
          <w:p w:rsidR="005965CA" w:rsidRDefault="005965CA" w:rsidP="00754D05">
            <w:pPr>
              <w:pStyle w:val="ECVLeftDetails"/>
            </w:pPr>
          </w:p>
          <w:p w:rsidR="005965CA" w:rsidRDefault="005965CA" w:rsidP="00754D05">
            <w:pPr>
              <w:pStyle w:val="ECVLeftDetails"/>
            </w:pPr>
          </w:p>
          <w:p w:rsidR="00B97A3E" w:rsidRDefault="00B97A3E" w:rsidP="000E2041">
            <w:pPr>
              <w:pStyle w:val="ECVLeftDetails"/>
            </w:pPr>
          </w:p>
        </w:tc>
        <w:tc>
          <w:tcPr>
            <w:tcW w:w="7536" w:type="dxa"/>
            <w:shd w:val="clear" w:color="auto" w:fill="auto"/>
          </w:tcPr>
          <w:p w:rsidR="00807501" w:rsidRPr="00807501" w:rsidRDefault="006748AB" w:rsidP="00807501">
            <w:pPr>
              <w:pStyle w:val="ECVSectionBullet"/>
              <w:numPr>
                <w:ilvl w:val="1"/>
                <w:numId w:val="4"/>
              </w:numPr>
              <w:rPr>
                <w:rFonts w:cs="Arial"/>
                <w:color w:val="auto"/>
                <w:szCs w:val="18"/>
                <w:lang w:val="it-IT"/>
              </w:rPr>
            </w:pPr>
            <w:r>
              <w:rPr>
                <w:rFonts w:cs="Arial"/>
                <w:color w:val="auto"/>
                <w:szCs w:val="18"/>
                <w:lang w:val="it-IT"/>
              </w:rPr>
              <w:t>1</w:t>
            </w:r>
            <w:r w:rsidR="001A0CC1">
              <w:rPr>
                <w:rFonts w:cs="Arial"/>
                <w:color w:val="auto"/>
                <w:szCs w:val="18"/>
                <w:lang w:val="it-IT"/>
              </w:rPr>
              <w:t>6</w:t>
            </w:r>
            <w:r w:rsidR="00807501" w:rsidRPr="00807501">
              <w:rPr>
                <w:rFonts w:cs="Arial"/>
                <w:color w:val="auto"/>
                <w:szCs w:val="18"/>
                <w:lang w:val="it-IT"/>
              </w:rPr>
              <w:t xml:space="preserve"> cărți de specialitate /manuale universitare/capitole de cărți în străinătate </w:t>
            </w:r>
          </w:p>
          <w:p w:rsidR="00B97A3E" w:rsidRPr="00807501" w:rsidRDefault="006748AB" w:rsidP="00807501">
            <w:pPr>
              <w:pStyle w:val="ECVSectionBullet"/>
              <w:numPr>
                <w:ilvl w:val="1"/>
                <w:numId w:val="4"/>
              </w:numPr>
              <w:rPr>
                <w:color w:val="auto"/>
              </w:rPr>
            </w:pPr>
            <w:r>
              <w:rPr>
                <w:rFonts w:cs="Arial"/>
                <w:color w:val="auto"/>
                <w:szCs w:val="18"/>
                <w:lang w:val="it-IT"/>
              </w:rPr>
              <w:t>3</w:t>
            </w:r>
            <w:r w:rsidR="00895411">
              <w:rPr>
                <w:rFonts w:cs="Arial"/>
                <w:color w:val="auto"/>
                <w:szCs w:val="18"/>
                <w:lang w:val="it-IT"/>
              </w:rPr>
              <w:t>3</w:t>
            </w:r>
            <w:r w:rsidR="001A0CC1">
              <w:rPr>
                <w:rFonts w:cs="Arial"/>
                <w:color w:val="auto"/>
                <w:szCs w:val="18"/>
                <w:lang w:val="it-IT"/>
              </w:rPr>
              <w:t>2</w:t>
            </w:r>
            <w:r w:rsidR="00807501" w:rsidRPr="00807501">
              <w:rPr>
                <w:rFonts w:cs="Arial"/>
                <w:color w:val="auto"/>
                <w:szCs w:val="18"/>
                <w:lang w:val="it-IT"/>
              </w:rPr>
              <w:t xml:space="preserve"> articole științifice publicate, dintre care </w:t>
            </w:r>
            <w:r w:rsidR="00895411">
              <w:rPr>
                <w:rFonts w:cs="Arial"/>
                <w:color w:val="auto"/>
                <w:szCs w:val="18"/>
                <w:lang w:val="it-IT"/>
              </w:rPr>
              <w:t>2</w:t>
            </w:r>
            <w:r w:rsidR="001A0CC1">
              <w:rPr>
                <w:rFonts w:cs="Arial"/>
                <w:color w:val="auto"/>
                <w:szCs w:val="18"/>
                <w:lang w:val="it-IT"/>
              </w:rPr>
              <w:t>4</w:t>
            </w:r>
            <w:r w:rsidR="00807501" w:rsidRPr="00807501">
              <w:rPr>
                <w:rFonts w:cs="Arial"/>
                <w:color w:val="auto"/>
                <w:szCs w:val="18"/>
                <w:lang w:val="it-IT"/>
              </w:rPr>
              <w:t xml:space="preserve"> cotate ISI </w:t>
            </w:r>
            <w:r>
              <w:rPr>
                <w:rFonts w:cs="Arial"/>
                <w:color w:val="auto"/>
                <w:szCs w:val="18"/>
                <w:lang w:val="it-IT"/>
              </w:rPr>
              <w:t>3</w:t>
            </w:r>
            <w:r w:rsidR="009C1058">
              <w:rPr>
                <w:rFonts w:cs="Arial"/>
                <w:color w:val="auto"/>
                <w:szCs w:val="18"/>
                <w:lang w:val="it-IT"/>
              </w:rPr>
              <w:t>2</w:t>
            </w:r>
            <w:r w:rsidR="00807501" w:rsidRPr="00807501">
              <w:rPr>
                <w:rFonts w:cs="Arial"/>
                <w:color w:val="auto"/>
                <w:szCs w:val="18"/>
                <w:lang w:val="it-IT"/>
              </w:rPr>
              <w:t xml:space="preserve"> indexate ISI și 2</w:t>
            </w:r>
            <w:r w:rsidR="00895411">
              <w:rPr>
                <w:rFonts w:cs="Arial"/>
                <w:color w:val="auto"/>
                <w:szCs w:val="18"/>
                <w:lang w:val="it-IT"/>
              </w:rPr>
              <w:t>8</w:t>
            </w:r>
            <w:r w:rsidR="00AC47FB">
              <w:rPr>
                <w:rFonts w:cs="Arial"/>
                <w:color w:val="auto"/>
                <w:szCs w:val="18"/>
                <w:lang w:val="it-IT"/>
              </w:rPr>
              <w:t>6</w:t>
            </w:r>
            <w:r w:rsidR="00807501" w:rsidRPr="00807501">
              <w:rPr>
                <w:rFonts w:cs="Arial"/>
                <w:color w:val="auto"/>
                <w:szCs w:val="18"/>
                <w:lang w:val="it-IT"/>
              </w:rPr>
              <w:t xml:space="preserve"> indexate în baza de date internaționale (BDI)</w:t>
            </w:r>
          </w:p>
          <w:p w:rsidR="005965CA" w:rsidRPr="005965CA" w:rsidRDefault="005965CA" w:rsidP="005965CA">
            <w:pPr>
              <w:numPr>
                <w:ilvl w:val="0"/>
                <w:numId w:val="4"/>
              </w:numPr>
              <w:jc w:val="both"/>
              <w:rPr>
                <w:rFonts w:cs="Arial"/>
                <w:color w:val="auto"/>
                <w:sz w:val="18"/>
                <w:szCs w:val="18"/>
              </w:rPr>
            </w:pPr>
            <w:r w:rsidRPr="005965CA">
              <w:rPr>
                <w:rFonts w:cs="Arial"/>
                <w:color w:val="auto"/>
                <w:sz w:val="18"/>
                <w:szCs w:val="18"/>
              </w:rPr>
              <w:t xml:space="preserve">Managementul a </w:t>
            </w:r>
            <w:r w:rsidR="001A0CC1">
              <w:rPr>
                <w:rFonts w:cs="Arial"/>
                <w:color w:val="auto"/>
                <w:sz w:val="18"/>
                <w:szCs w:val="18"/>
              </w:rPr>
              <w:t>7</w:t>
            </w:r>
            <w:r w:rsidRPr="005965CA">
              <w:rPr>
                <w:rFonts w:cs="Arial"/>
                <w:color w:val="auto"/>
                <w:sz w:val="18"/>
                <w:szCs w:val="18"/>
              </w:rPr>
              <w:t xml:space="preserve"> proiecte naționale coordonate în calitate de director/responsabil de proiect (proiecte cu cu mediul de afaceri, CEEX, POS CCE)</w:t>
            </w:r>
          </w:p>
          <w:p w:rsidR="005965CA" w:rsidRDefault="005965CA" w:rsidP="001A0CC1">
            <w:pPr>
              <w:pStyle w:val="ECVSectionBullet"/>
              <w:numPr>
                <w:ilvl w:val="0"/>
                <w:numId w:val="4"/>
              </w:numPr>
              <w:jc w:val="both"/>
            </w:pPr>
            <w:r w:rsidRPr="005965CA">
              <w:rPr>
                <w:rFonts w:cs="Arial"/>
                <w:color w:val="auto"/>
                <w:szCs w:val="18"/>
              </w:rPr>
              <w:t>Membru în colectivul de implementare</w:t>
            </w:r>
            <w:r w:rsidR="001A0CC1">
              <w:rPr>
                <w:rFonts w:cs="Arial"/>
                <w:color w:val="auto"/>
                <w:szCs w:val="18"/>
              </w:rPr>
              <w:t xml:space="preserve"> și management</w:t>
            </w:r>
            <w:r w:rsidRPr="005965CA">
              <w:rPr>
                <w:rFonts w:cs="Arial"/>
                <w:color w:val="auto"/>
                <w:szCs w:val="18"/>
              </w:rPr>
              <w:t xml:space="preserve"> a 1</w:t>
            </w:r>
            <w:r w:rsidR="001A0CC1">
              <w:rPr>
                <w:rFonts w:cs="Arial"/>
                <w:color w:val="auto"/>
                <w:szCs w:val="18"/>
              </w:rPr>
              <w:t>6</w:t>
            </w:r>
            <w:r w:rsidRPr="005965CA">
              <w:rPr>
                <w:rFonts w:cs="Arial"/>
                <w:color w:val="auto"/>
                <w:szCs w:val="18"/>
              </w:rPr>
              <w:t xml:space="preserve"> proiecte dintre care </w:t>
            </w:r>
            <w:r w:rsidR="00CA57BF">
              <w:rPr>
                <w:rFonts w:cs="Arial"/>
                <w:color w:val="auto"/>
                <w:szCs w:val="18"/>
              </w:rPr>
              <w:t>5</w:t>
            </w:r>
            <w:r w:rsidRPr="005965CA">
              <w:rPr>
                <w:rFonts w:cs="Arial"/>
                <w:color w:val="auto"/>
                <w:szCs w:val="18"/>
              </w:rPr>
              <w:t xml:space="preserve"> internaționale (ASO, COST, </w:t>
            </w:r>
            <w:r w:rsidR="007A18D7">
              <w:rPr>
                <w:rFonts w:cs="Arial"/>
                <w:color w:val="auto"/>
                <w:szCs w:val="18"/>
              </w:rPr>
              <w:t xml:space="preserve">2 </w:t>
            </w:r>
            <w:r w:rsidRPr="005965CA">
              <w:rPr>
                <w:rFonts w:cs="Arial"/>
                <w:color w:val="auto"/>
                <w:szCs w:val="18"/>
              </w:rPr>
              <w:t>FP 5, ERANET) și 1</w:t>
            </w:r>
            <w:r w:rsidR="001A0CC1">
              <w:rPr>
                <w:rFonts w:cs="Arial"/>
                <w:color w:val="auto"/>
                <w:szCs w:val="18"/>
              </w:rPr>
              <w:t>1</w:t>
            </w:r>
            <w:r w:rsidRPr="005965CA">
              <w:rPr>
                <w:rFonts w:cs="Arial"/>
                <w:color w:val="auto"/>
                <w:szCs w:val="18"/>
              </w:rPr>
              <w:t xml:space="preserve"> naționale - CNCSIS, CEEX-PNII, POS CCE</w:t>
            </w:r>
            <w:r w:rsidR="00775BC1">
              <w:rPr>
                <w:rFonts w:cs="Arial"/>
                <w:color w:val="auto"/>
                <w:szCs w:val="18"/>
              </w:rPr>
              <w:t>,</w:t>
            </w:r>
            <w:r w:rsidRPr="005965CA">
              <w:rPr>
                <w:rFonts w:cs="Arial"/>
                <w:color w:val="auto"/>
                <w:szCs w:val="18"/>
              </w:rPr>
              <w:t xml:space="preserve"> POS DRU,  </w:t>
            </w:r>
            <w:r w:rsidR="00775BC1">
              <w:rPr>
                <w:rFonts w:cs="Arial"/>
                <w:color w:val="auto"/>
                <w:szCs w:val="18"/>
              </w:rPr>
              <w:t xml:space="preserve">POC, </w:t>
            </w:r>
            <w:r w:rsidR="001A0CC1">
              <w:rPr>
                <w:rFonts w:cs="Arial"/>
                <w:color w:val="auto"/>
                <w:szCs w:val="18"/>
              </w:rPr>
              <w:t>PNDR</w:t>
            </w:r>
            <w:r w:rsidRPr="005965CA">
              <w:rPr>
                <w:rFonts w:cs="Arial"/>
                <w:color w:val="auto"/>
                <w:szCs w:val="18"/>
              </w:rPr>
              <w:t>.</w:t>
            </w:r>
          </w:p>
        </w:tc>
      </w:tr>
      <w:tr w:rsidR="001A0CC1" w:rsidTr="001A0CC1">
        <w:trPr>
          <w:cantSplit/>
          <w:trHeight w:val="170"/>
        </w:trPr>
        <w:tc>
          <w:tcPr>
            <w:tcW w:w="2840" w:type="dxa"/>
            <w:shd w:val="clear" w:color="auto" w:fill="auto"/>
          </w:tcPr>
          <w:p w:rsidR="001A0CC1" w:rsidRDefault="001A0CC1" w:rsidP="001A0CC1">
            <w:pPr>
              <w:pStyle w:val="ECVLeftDetails"/>
            </w:pPr>
            <w:r>
              <w:t>Distincţii</w:t>
            </w:r>
          </w:p>
          <w:p w:rsidR="001A0CC1" w:rsidRDefault="001A0CC1" w:rsidP="001A0CC1">
            <w:pPr>
              <w:pStyle w:val="ECVLeftDetails"/>
            </w:pPr>
          </w:p>
          <w:p w:rsidR="001A0CC1" w:rsidRDefault="001A0CC1" w:rsidP="001A0CC1">
            <w:pPr>
              <w:pStyle w:val="ECVLeftDetails"/>
            </w:pPr>
          </w:p>
          <w:p w:rsidR="001A0CC1" w:rsidRDefault="001A0CC1" w:rsidP="001A0CC1">
            <w:pPr>
              <w:pStyle w:val="ECVLeftDetails"/>
            </w:pPr>
          </w:p>
          <w:p w:rsidR="001A0CC1" w:rsidRDefault="001A0CC1" w:rsidP="001A0CC1">
            <w:pPr>
              <w:pStyle w:val="ECVLeftDetails"/>
            </w:pPr>
          </w:p>
        </w:tc>
        <w:tc>
          <w:tcPr>
            <w:tcW w:w="7536" w:type="dxa"/>
            <w:shd w:val="clear" w:color="auto" w:fill="auto"/>
          </w:tcPr>
          <w:p w:rsidR="001A0CC1" w:rsidRPr="000E2041" w:rsidRDefault="001A0CC1" w:rsidP="001A0CC1">
            <w:pPr>
              <w:numPr>
                <w:ilvl w:val="0"/>
                <w:numId w:val="4"/>
              </w:numPr>
              <w:jc w:val="both"/>
              <w:rPr>
                <w:rFonts w:cs="Arial"/>
                <w:color w:val="auto"/>
                <w:sz w:val="18"/>
                <w:szCs w:val="18"/>
              </w:rPr>
            </w:pPr>
            <w:r w:rsidRPr="000E2041">
              <w:rPr>
                <w:rFonts w:cs="Arial"/>
                <w:color w:val="auto"/>
                <w:sz w:val="18"/>
                <w:szCs w:val="18"/>
              </w:rPr>
              <w:t>Diploma de Excelență și</w:t>
            </w:r>
            <w:r w:rsidRPr="000E2041">
              <w:rPr>
                <w:rFonts w:cs="Arial"/>
                <w:b/>
                <w:color w:val="auto"/>
                <w:sz w:val="18"/>
                <w:szCs w:val="18"/>
              </w:rPr>
              <w:t xml:space="preserve"> </w:t>
            </w:r>
            <w:r w:rsidRPr="000E2041">
              <w:rPr>
                <w:rFonts w:cs="Arial"/>
                <w:color w:val="auto"/>
                <w:sz w:val="18"/>
                <w:szCs w:val="18"/>
              </w:rPr>
              <w:t xml:space="preserve">Medalia de Aur a Salonului Internaţional de Inventică „Pro Invent”, ediţia a XIV-a, 2016 Cluj – Napoca, pentru: </w:t>
            </w:r>
            <w:r w:rsidRPr="000E2041">
              <w:rPr>
                <w:rFonts w:cs="Arial"/>
                <w:bCs/>
                <w:color w:val="auto"/>
                <w:sz w:val="18"/>
                <w:szCs w:val="18"/>
              </w:rPr>
              <w:t>Tehnologie de îmbogățire cu seleniu organic a usturoiului</w:t>
            </w:r>
            <w:r w:rsidRPr="000E2041">
              <w:rPr>
                <w:rFonts w:cs="Arial"/>
                <w:color w:val="auto"/>
                <w:sz w:val="18"/>
                <w:szCs w:val="18"/>
              </w:rPr>
              <w:t>, martie 2016</w:t>
            </w:r>
          </w:p>
          <w:p w:rsidR="001A0CC1" w:rsidRPr="000E2041" w:rsidRDefault="001A0CC1" w:rsidP="001A0CC1">
            <w:pPr>
              <w:numPr>
                <w:ilvl w:val="0"/>
                <w:numId w:val="4"/>
              </w:numPr>
              <w:jc w:val="both"/>
              <w:rPr>
                <w:rFonts w:cs="Arial"/>
                <w:color w:val="auto"/>
                <w:sz w:val="18"/>
                <w:szCs w:val="18"/>
              </w:rPr>
            </w:pPr>
            <w:r w:rsidRPr="000E2041">
              <w:rPr>
                <w:rFonts w:cs="Arial"/>
                <w:color w:val="auto"/>
                <w:sz w:val="18"/>
                <w:szCs w:val="18"/>
              </w:rPr>
              <w:t>Diploma de Excelență și</w:t>
            </w:r>
            <w:r w:rsidRPr="000E2041">
              <w:rPr>
                <w:rFonts w:cs="Arial"/>
                <w:b/>
                <w:color w:val="auto"/>
                <w:sz w:val="18"/>
                <w:szCs w:val="18"/>
              </w:rPr>
              <w:t xml:space="preserve"> </w:t>
            </w:r>
            <w:r w:rsidRPr="000E2041">
              <w:rPr>
                <w:rFonts w:cs="Arial"/>
                <w:color w:val="auto"/>
                <w:sz w:val="18"/>
                <w:szCs w:val="18"/>
              </w:rPr>
              <w:t xml:space="preserve">Medalia de Aur a Salonului Internaţional de Inventică „Pro Invent”, ediţia a XIII-a, 2015 Cluj – Napoca, pentru: </w:t>
            </w:r>
            <w:r w:rsidRPr="000E2041">
              <w:rPr>
                <w:rFonts w:cs="Arial"/>
                <w:bCs/>
                <w:color w:val="auto"/>
                <w:sz w:val="18"/>
                <w:szCs w:val="18"/>
              </w:rPr>
              <w:t>Tehnologie de cultură hidroponică a usturoiului</w:t>
            </w:r>
            <w:r w:rsidRPr="000E2041">
              <w:rPr>
                <w:rFonts w:cs="Arial"/>
                <w:color w:val="auto"/>
                <w:sz w:val="18"/>
                <w:szCs w:val="18"/>
              </w:rPr>
              <w:t>, martie 2015</w:t>
            </w:r>
          </w:p>
          <w:p w:rsidR="001A0CC1" w:rsidRPr="000E2041" w:rsidRDefault="001A0CC1" w:rsidP="001A0CC1">
            <w:pPr>
              <w:numPr>
                <w:ilvl w:val="0"/>
                <w:numId w:val="4"/>
              </w:numPr>
              <w:jc w:val="both"/>
              <w:rPr>
                <w:rFonts w:cs="Arial"/>
                <w:color w:val="auto"/>
                <w:sz w:val="18"/>
                <w:szCs w:val="18"/>
              </w:rPr>
            </w:pPr>
            <w:r w:rsidRPr="000E2041">
              <w:rPr>
                <w:rFonts w:cs="Arial"/>
                <w:color w:val="auto"/>
                <w:sz w:val="18"/>
                <w:szCs w:val="18"/>
              </w:rPr>
              <w:t>Diploma de Excelență și</w:t>
            </w:r>
            <w:r w:rsidRPr="000E2041">
              <w:rPr>
                <w:rFonts w:cs="Arial"/>
                <w:b/>
                <w:color w:val="auto"/>
                <w:sz w:val="18"/>
                <w:szCs w:val="18"/>
              </w:rPr>
              <w:t xml:space="preserve"> </w:t>
            </w:r>
            <w:r w:rsidRPr="000E2041">
              <w:rPr>
                <w:rFonts w:cs="Arial"/>
                <w:color w:val="auto"/>
                <w:sz w:val="18"/>
                <w:szCs w:val="18"/>
              </w:rPr>
              <w:t>Medalia de Aur a Salonului Internaţional de Inventică „Pro Invent”, ediţia a XII-a, 2014 Cluj – Napoca, pentru invenţia: Compus nutraceutic îmbogățit în seleniu organic, martie 2014</w:t>
            </w:r>
          </w:p>
          <w:p w:rsidR="001A0CC1" w:rsidRDefault="001A0CC1" w:rsidP="001A0CC1">
            <w:pPr>
              <w:pStyle w:val="ECVSectionBullet"/>
              <w:ind w:left="227"/>
              <w:rPr>
                <w:rFonts w:cs="Arial"/>
                <w:color w:val="auto"/>
                <w:szCs w:val="18"/>
                <w:lang w:val="it-IT"/>
              </w:rPr>
            </w:pPr>
          </w:p>
        </w:tc>
      </w:tr>
      <w:tr w:rsidR="001A0CC1" w:rsidTr="001A0CC1">
        <w:trPr>
          <w:cantSplit/>
          <w:trHeight w:val="170"/>
        </w:trPr>
        <w:tc>
          <w:tcPr>
            <w:tcW w:w="2840" w:type="dxa"/>
            <w:shd w:val="clear" w:color="auto" w:fill="auto"/>
          </w:tcPr>
          <w:p w:rsidR="001A0CC1" w:rsidRDefault="001A0CC1" w:rsidP="001A0CC1">
            <w:pPr>
              <w:pStyle w:val="ECVLeftDetails"/>
            </w:pPr>
            <w:r>
              <w:t>Afilieri</w:t>
            </w:r>
          </w:p>
          <w:p w:rsidR="001A0CC1" w:rsidRDefault="001A0CC1" w:rsidP="00754D05">
            <w:pPr>
              <w:pStyle w:val="ECVLeftDetails"/>
            </w:pPr>
          </w:p>
        </w:tc>
        <w:tc>
          <w:tcPr>
            <w:tcW w:w="7536" w:type="dxa"/>
            <w:shd w:val="clear" w:color="auto" w:fill="auto"/>
          </w:tcPr>
          <w:p w:rsidR="001A0CC1" w:rsidRDefault="001A0CC1" w:rsidP="001A0CC1">
            <w:pPr>
              <w:widowControl/>
              <w:numPr>
                <w:ilvl w:val="0"/>
                <w:numId w:val="4"/>
              </w:numPr>
              <w:suppressAutoHyphens w:val="0"/>
              <w:jc w:val="both"/>
              <w:rPr>
                <w:rFonts w:cs="Arial"/>
                <w:color w:val="auto"/>
                <w:sz w:val="18"/>
                <w:szCs w:val="18"/>
                <w:lang w:val="pt-BR"/>
              </w:rPr>
            </w:pPr>
            <w:r>
              <w:rPr>
                <w:rFonts w:cs="Arial"/>
                <w:color w:val="auto"/>
                <w:sz w:val="18"/>
                <w:szCs w:val="18"/>
                <w:lang w:val="pt-BR"/>
              </w:rPr>
              <w:t>Membr</w:t>
            </w:r>
            <w:r>
              <w:rPr>
                <w:rFonts w:cs="Arial"/>
                <w:color w:val="auto"/>
                <w:sz w:val="18"/>
                <w:szCs w:val="18"/>
              </w:rPr>
              <w:t>ă în Societatea Națională de Știința și Ingineria Mediului (SNSIM)</w:t>
            </w:r>
          </w:p>
          <w:p w:rsidR="001A0CC1" w:rsidRPr="000E2041" w:rsidRDefault="001A0CC1" w:rsidP="001A0CC1">
            <w:pPr>
              <w:widowControl/>
              <w:numPr>
                <w:ilvl w:val="0"/>
                <w:numId w:val="4"/>
              </w:numPr>
              <w:suppressAutoHyphens w:val="0"/>
              <w:jc w:val="both"/>
              <w:rPr>
                <w:rFonts w:cs="Arial"/>
                <w:color w:val="auto"/>
                <w:sz w:val="18"/>
                <w:szCs w:val="18"/>
                <w:lang w:val="pt-BR"/>
              </w:rPr>
            </w:pPr>
            <w:r w:rsidRPr="000E2041">
              <w:rPr>
                <w:rFonts w:cs="Arial"/>
                <w:color w:val="auto"/>
                <w:sz w:val="18"/>
                <w:szCs w:val="18"/>
                <w:lang w:val="pt-BR"/>
              </w:rPr>
              <w:t>Membru în Societatea de Protecţia Plantelor Transilvania</w:t>
            </w:r>
            <w:r>
              <w:rPr>
                <w:rFonts w:cs="Arial"/>
                <w:color w:val="auto"/>
                <w:sz w:val="18"/>
                <w:szCs w:val="18"/>
                <w:lang w:val="pt-BR"/>
              </w:rPr>
              <w:t xml:space="preserve"> (SNPT)</w:t>
            </w:r>
          </w:p>
          <w:p w:rsidR="001A0CC1" w:rsidRPr="000E2041" w:rsidRDefault="001A0CC1" w:rsidP="001A0CC1">
            <w:pPr>
              <w:widowControl/>
              <w:numPr>
                <w:ilvl w:val="0"/>
                <w:numId w:val="4"/>
              </w:numPr>
              <w:suppressAutoHyphens w:val="0"/>
              <w:jc w:val="both"/>
              <w:rPr>
                <w:rFonts w:cs="Arial"/>
                <w:color w:val="auto"/>
                <w:sz w:val="18"/>
                <w:szCs w:val="18"/>
              </w:rPr>
            </w:pPr>
            <w:r w:rsidRPr="000E2041">
              <w:rPr>
                <w:rFonts w:cs="Arial"/>
                <w:color w:val="auto"/>
                <w:sz w:val="18"/>
                <w:szCs w:val="18"/>
                <w:lang w:val="pt-BR"/>
              </w:rPr>
              <w:t xml:space="preserve">Membru în </w:t>
            </w:r>
            <w:r w:rsidRPr="000E2041">
              <w:rPr>
                <w:rFonts w:cs="Arial"/>
                <w:color w:val="auto"/>
                <w:sz w:val="18"/>
                <w:szCs w:val="18"/>
              </w:rPr>
              <w:t>Corpul Agronomic Român</w:t>
            </w:r>
            <w:r>
              <w:rPr>
                <w:rFonts w:cs="Arial"/>
                <w:color w:val="auto"/>
                <w:sz w:val="18"/>
                <w:szCs w:val="18"/>
              </w:rPr>
              <w:t xml:space="preserve"> (CAg)</w:t>
            </w:r>
            <w:r w:rsidRPr="000E2041">
              <w:rPr>
                <w:rFonts w:cs="Arial"/>
                <w:color w:val="auto"/>
                <w:sz w:val="18"/>
                <w:szCs w:val="18"/>
              </w:rPr>
              <w:t>, Filiala Cluj</w:t>
            </w:r>
          </w:p>
          <w:p w:rsidR="001A0CC1" w:rsidRPr="000E2041" w:rsidRDefault="001A0CC1" w:rsidP="001A0CC1">
            <w:pPr>
              <w:widowControl/>
              <w:numPr>
                <w:ilvl w:val="0"/>
                <w:numId w:val="4"/>
              </w:numPr>
              <w:suppressAutoHyphens w:val="0"/>
              <w:jc w:val="both"/>
              <w:rPr>
                <w:rFonts w:cs="Arial"/>
                <w:color w:val="auto"/>
                <w:sz w:val="18"/>
                <w:szCs w:val="18"/>
              </w:rPr>
            </w:pPr>
            <w:r w:rsidRPr="000E2041">
              <w:rPr>
                <w:rFonts w:cs="Arial"/>
                <w:color w:val="auto"/>
                <w:sz w:val="18"/>
                <w:szCs w:val="18"/>
              </w:rPr>
              <w:t xml:space="preserve">Membru al Asociaţiei Profesioniştilor în Protecţia Mediului (APPM) </w:t>
            </w:r>
          </w:p>
          <w:p w:rsidR="001A0CC1" w:rsidRPr="000E2041" w:rsidRDefault="001A0CC1" w:rsidP="001A0CC1">
            <w:pPr>
              <w:widowControl/>
              <w:numPr>
                <w:ilvl w:val="0"/>
                <w:numId w:val="4"/>
              </w:numPr>
              <w:suppressAutoHyphens w:val="0"/>
              <w:jc w:val="both"/>
              <w:rPr>
                <w:rFonts w:cs="Arial"/>
                <w:color w:val="auto"/>
                <w:sz w:val="18"/>
                <w:szCs w:val="18"/>
              </w:rPr>
            </w:pPr>
            <w:r w:rsidRPr="000E2041">
              <w:rPr>
                <w:rFonts w:cs="Arial"/>
                <w:color w:val="auto"/>
                <w:sz w:val="18"/>
                <w:szCs w:val="18"/>
              </w:rPr>
              <w:t>Membru al Balkan Environmental Association</w:t>
            </w:r>
            <w:r>
              <w:rPr>
                <w:rFonts w:cs="Arial"/>
                <w:color w:val="auto"/>
                <w:sz w:val="18"/>
                <w:szCs w:val="18"/>
              </w:rPr>
              <w:t xml:space="preserve"> (BENA)</w:t>
            </w:r>
          </w:p>
          <w:p w:rsidR="001A0CC1" w:rsidRPr="000E2041" w:rsidRDefault="001A0CC1" w:rsidP="001A0CC1">
            <w:pPr>
              <w:widowControl/>
              <w:numPr>
                <w:ilvl w:val="0"/>
                <w:numId w:val="4"/>
              </w:numPr>
              <w:suppressAutoHyphens w:val="0"/>
              <w:jc w:val="both"/>
              <w:rPr>
                <w:rFonts w:cs="Arial"/>
                <w:color w:val="auto"/>
                <w:sz w:val="18"/>
                <w:szCs w:val="18"/>
              </w:rPr>
            </w:pPr>
            <w:r w:rsidRPr="000E2041">
              <w:rPr>
                <w:rFonts w:cs="Arial"/>
                <w:color w:val="auto"/>
                <w:sz w:val="18"/>
                <w:szCs w:val="18"/>
                <w:lang w:val="pt-BR"/>
              </w:rPr>
              <w:t>Membru în European Plant Science Organization (EPSO)</w:t>
            </w:r>
          </w:p>
          <w:p w:rsidR="001A0CC1" w:rsidRPr="000E2041" w:rsidRDefault="001A0CC1" w:rsidP="001A0CC1">
            <w:pPr>
              <w:widowControl/>
              <w:numPr>
                <w:ilvl w:val="0"/>
                <w:numId w:val="4"/>
              </w:numPr>
              <w:suppressAutoHyphens w:val="0"/>
              <w:jc w:val="both"/>
              <w:rPr>
                <w:rFonts w:cs="Arial"/>
                <w:color w:val="auto"/>
                <w:sz w:val="18"/>
                <w:szCs w:val="18"/>
                <w:lang w:val="it-IT"/>
              </w:rPr>
            </w:pPr>
            <w:r w:rsidRPr="000E2041">
              <w:rPr>
                <w:rFonts w:cs="Arial"/>
                <w:color w:val="auto"/>
                <w:sz w:val="18"/>
                <w:szCs w:val="18"/>
                <w:lang w:val="it-IT"/>
              </w:rPr>
              <w:t>Membru al Societatății Naţionale de Chimie</w:t>
            </w:r>
            <w:r>
              <w:rPr>
                <w:rFonts w:cs="Arial"/>
                <w:color w:val="auto"/>
                <w:sz w:val="18"/>
                <w:szCs w:val="18"/>
                <w:lang w:val="it-IT"/>
              </w:rPr>
              <w:t xml:space="preserve"> (SNC)</w:t>
            </w:r>
          </w:p>
          <w:p w:rsidR="001A0CC1" w:rsidRDefault="001A0CC1" w:rsidP="001A0CC1">
            <w:pPr>
              <w:pStyle w:val="ECVSectionBullet"/>
              <w:ind w:left="227"/>
              <w:rPr>
                <w:rFonts w:cs="Arial"/>
                <w:color w:val="auto"/>
                <w:szCs w:val="18"/>
                <w:lang w:val="it-IT"/>
              </w:rPr>
            </w:pPr>
          </w:p>
        </w:tc>
      </w:tr>
      <w:tr w:rsidR="001A0CC1" w:rsidTr="001A0CC1">
        <w:trPr>
          <w:cantSplit/>
          <w:trHeight w:val="170"/>
        </w:trPr>
        <w:tc>
          <w:tcPr>
            <w:tcW w:w="2840" w:type="dxa"/>
            <w:shd w:val="clear" w:color="auto" w:fill="auto"/>
          </w:tcPr>
          <w:p w:rsidR="001A0CC1" w:rsidRDefault="001A0CC1" w:rsidP="001A0CC1">
            <w:pPr>
              <w:pStyle w:val="ECVLeftDetails"/>
            </w:pPr>
            <w:r>
              <w:t>Cursuri</w:t>
            </w:r>
          </w:p>
          <w:p w:rsidR="001A0CC1" w:rsidRDefault="001A0CC1" w:rsidP="00754D05">
            <w:pPr>
              <w:pStyle w:val="ECVLeftDetails"/>
            </w:pPr>
          </w:p>
        </w:tc>
        <w:tc>
          <w:tcPr>
            <w:tcW w:w="7536" w:type="dxa"/>
            <w:shd w:val="clear" w:color="auto" w:fill="auto"/>
          </w:tcPr>
          <w:p w:rsidR="001A0CC1" w:rsidRPr="000E2041" w:rsidRDefault="001A0CC1" w:rsidP="001A0CC1">
            <w:pPr>
              <w:pStyle w:val="ECVSectionBullet"/>
              <w:ind w:left="113"/>
              <w:rPr>
                <w:color w:val="auto"/>
              </w:rPr>
            </w:pPr>
          </w:p>
          <w:p w:rsidR="001A0CC1" w:rsidRPr="000E2041" w:rsidRDefault="001A0CC1" w:rsidP="001A0CC1">
            <w:pPr>
              <w:pStyle w:val="ECVSectionBullet"/>
              <w:numPr>
                <w:ilvl w:val="0"/>
                <w:numId w:val="4"/>
              </w:numPr>
              <w:rPr>
                <w:color w:val="auto"/>
              </w:rPr>
            </w:pPr>
            <w:r w:rsidRPr="000E2041">
              <w:rPr>
                <w:rFonts w:cs="Arial"/>
                <w:color w:val="auto"/>
                <w:szCs w:val="18"/>
              </w:rPr>
              <w:t>Certificat de Manager de proiect, Cursul  „Managementul proiectelor”, organizat de CGM, Romania, iunie-iulie Cluj-Napoca, 2015</w:t>
            </w:r>
          </w:p>
          <w:p w:rsidR="001A0CC1" w:rsidRPr="00152875" w:rsidRDefault="001A0CC1" w:rsidP="001A0CC1">
            <w:pPr>
              <w:pStyle w:val="ECVSectionBullet"/>
              <w:numPr>
                <w:ilvl w:val="0"/>
                <w:numId w:val="4"/>
              </w:numPr>
              <w:rPr>
                <w:color w:val="auto"/>
              </w:rPr>
            </w:pPr>
            <w:r w:rsidRPr="000E2041">
              <w:rPr>
                <w:color w:val="auto"/>
              </w:rPr>
              <w:t>Certificat de absolvire a „Departamentului pentru pregătirea personalului didactic” Nivelul 1 și  Certificat de absolvire a „Departamentului pentru pregătirea personalului</w:t>
            </w:r>
            <w:r w:rsidRPr="00152875">
              <w:rPr>
                <w:color w:val="auto"/>
              </w:rPr>
              <w:t xml:space="preserve"> didactic” Nivelul 2, eliberate de USAMV Cluj-Napoca, 2014</w:t>
            </w:r>
          </w:p>
          <w:p w:rsidR="001A0CC1" w:rsidRPr="00152875" w:rsidRDefault="001A0CC1" w:rsidP="001A0CC1">
            <w:pPr>
              <w:pStyle w:val="ECVSectionBullet"/>
              <w:numPr>
                <w:ilvl w:val="0"/>
                <w:numId w:val="4"/>
              </w:numPr>
              <w:rPr>
                <w:color w:val="auto"/>
              </w:rPr>
            </w:pPr>
            <w:r w:rsidRPr="00152875">
              <w:rPr>
                <w:rFonts w:cs="Arial"/>
                <w:color w:val="auto"/>
                <w:szCs w:val="18"/>
              </w:rPr>
              <w:t>Certificat de Formator, Programul de specializare penru formatori, APM Cluj-Napoca, iulie 2010</w:t>
            </w:r>
          </w:p>
          <w:p w:rsidR="001A0CC1" w:rsidRPr="00152875" w:rsidRDefault="001A0CC1" w:rsidP="001A0CC1">
            <w:pPr>
              <w:pStyle w:val="ECVSectionBullet"/>
              <w:numPr>
                <w:ilvl w:val="0"/>
                <w:numId w:val="4"/>
              </w:numPr>
              <w:rPr>
                <w:color w:val="auto"/>
              </w:rPr>
            </w:pPr>
            <w:r w:rsidRPr="00152875">
              <w:rPr>
                <w:color w:val="auto"/>
              </w:rPr>
              <w:t xml:space="preserve">Cursul </w:t>
            </w:r>
            <w:r w:rsidRPr="00152875">
              <w:rPr>
                <w:rFonts w:cs="Arial"/>
                <w:color w:val="auto"/>
                <w:szCs w:val="18"/>
              </w:rPr>
              <w:t>„Teste interlaboratoare, materiale de referinţă certificate, solvenţi de înaltă puritate”, organizat de LGC Standards, Romania, aprilie Cluj-Napoca, 2008</w:t>
            </w:r>
          </w:p>
          <w:p w:rsidR="001A0CC1" w:rsidRPr="00152875" w:rsidRDefault="001A0CC1" w:rsidP="001A0CC1">
            <w:pPr>
              <w:pStyle w:val="ECVSectionBullet"/>
              <w:numPr>
                <w:ilvl w:val="0"/>
                <w:numId w:val="4"/>
              </w:numPr>
              <w:jc w:val="both"/>
              <w:rPr>
                <w:color w:val="auto"/>
              </w:rPr>
            </w:pPr>
            <w:r w:rsidRPr="00152875">
              <w:rPr>
                <w:rFonts w:cs="Arial"/>
                <w:color w:val="auto"/>
                <w:szCs w:val="18"/>
              </w:rPr>
              <w:t>Seminarul „Înţelegerea Standardelor  Internaţionale de Calitate şi Siguranţă Alimentară”, Universitatea de Ştiinţe Agricole şi Medicină Veterinară Cluj-Napoca, 2008</w:t>
            </w:r>
            <w:r w:rsidRPr="00152875">
              <w:rPr>
                <w:rFonts w:cs="Arial"/>
                <w:color w:val="auto"/>
                <w:szCs w:val="18"/>
              </w:rPr>
              <w:tab/>
            </w:r>
          </w:p>
          <w:p w:rsidR="001A0CC1" w:rsidRPr="00152875" w:rsidRDefault="001A0CC1" w:rsidP="001A0CC1">
            <w:pPr>
              <w:pStyle w:val="ECVSectionBullet"/>
              <w:numPr>
                <w:ilvl w:val="0"/>
                <w:numId w:val="4"/>
              </w:numPr>
              <w:rPr>
                <w:color w:val="auto"/>
              </w:rPr>
            </w:pPr>
            <w:r w:rsidRPr="00152875">
              <w:rPr>
                <w:rFonts w:cs="Arial"/>
                <w:color w:val="auto"/>
                <w:szCs w:val="18"/>
              </w:rPr>
              <w:t>Cursul „Trasabilitatea măsurării. Cerinţe ale ghidului EA 4/07”, aprilie RENAR Cluj – Napoca, 2007</w:t>
            </w:r>
          </w:p>
          <w:p w:rsidR="001A0CC1" w:rsidRPr="00152875" w:rsidRDefault="001A0CC1" w:rsidP="001A0CC1">
            <w:pPr>
              <w:pStyle w:val="ECVSectionBullet"/>
              <w:numPr>
                <w:ilvl w:val="0"/>
                <w:numId w:val="4"/>
              </w:numPr>
              <w:rPr>
                <w:color w:val="auto"/>
              </w:rPr>
            </w:pPr>
            <w:r w:rsidRPr="00152875">
              <w:rPr>
                <w:rFonts w:cs="Arial"/>
                <w:color w:val="auto"/>
                <w:szCs w:val="18"/>
              </w:rPr>
              <w:t>Cursul „FPS 1 Prezentarea Cerinţelor SR EN ISO/CEI 170215 : 2005”, aprilie RENAR Cluj – Napoca, 2007</w:t>
            </w:r>
          </w:p>
          <w:p w:rsidR="001A0CC1" w:rsidRPr="00152875" w:rsidRDefault="001A0CC1" w:rsidP="001A0CC1">
            <w:pPr>
              <w:pStyle w:val="ECVSectionBullet"/>
              <w:numPr>
                <w:ilvl w:val="0"/>
                <w:numId w:val="4"/>
              </w:numPr>
              <w:rPr>
                <w:color w:val="auto"/>
              </w:rPr>
            </w:pPr>
            <w:r w:rsidRPr="00152875">
              <w:rPr>
                <w:rFonts w:cs="Arial"/>
                <w:color w:val="auto"/>
                <w:szCs w:val="18"/>
              </w:rPr>
              <w:t>Cursul de instruire ”IPPC Implementation in Romania” Ministerul Mediului şi  Dezvoltării Durabile în cadrul proiectului cu Uniunea Europeană ”Technical assistance to Support the Integrated Permitting Process”, 2007</w:t>
            </w:r>
            <w:r w:rsidRPr="00152875">
              <w:rPr>
                <w:rFonts w:cs="Arial"/>
                <w:color w:val="auto"/>
                <w:szCs w:val="18"/>
              </w:rPr>
              <w:tab/>
            </w:r>
          </w:p>
          <w:p w:rsidR="001A0CC1" w:rsidRPr="00152875" w:rsidRDefault="001A0CC1" w:rsidP="001A0CC1">
            <w:pPr>
              <w:pStyle w:val="ECVSectionBullet"/>
              <w:numPr>
                <w:ilvl w:val="0"/>
                <w:numId w:val="4"/>
              </w:numPr>
              <w:jc w:val="both"/>
              <w:rPr>
                <w:color w:val="auto"/>
              </w:rPr>
            </w:pPr>
            <w:r w:rsidRPr="00152875">
              <w:rPr>
                <w:rFonts w:cs="Arial"/>
                <w:color w:val="auto"/>
                <w:szCs w:val="18"/>
              </w:rPr>
              <w:t>Cursul de specializare „Bolile albinelor, tehnicii moleculare de evidentiere a virusilor la albine”, Universitatea Federico II Napoli, Italia, Program ERASMUS – SOCRATES, 2004</w:t>
            </w:r>
          </w:p>
          <w:p w:rsidR="001A0CC1" w:rsidRPr="00CA57BF" w:rsidRDefault="001A0CC1" w:rsidP="001A0CC1">
            <w:pPr>
              <w:pStyle w:val="ECVSectionBullet"/>
              <w:numPr>
                <w:ilvl w:val="0"/>
                <w:numId w:val="4"/>
              </w:numPr>
              <w:jc w:val="both"/>
            </w:pPr>
            <w:r w:rsidRPr="00152875">
              <w:rPr>
                <w:rFonts w:cs="Arial"/>
                <w:color w:val="auto"/>
                <w:szCs w:val="18"/>
              </w:rPr>
              <w:t>Cursul</w:t>
            </w:r>
            <w:r w:rsidRPr="00152875">
              <w:rPr>
                <w:rFonts w:cs="Arial"/>
                <w:color w:val="auto"/>
                <w:szCs w:val="18"/>
                <w:lang w:val="fr-FR"/>
              </w:rPr>
              <w:t xml:space="preserve"> postuniversitar </w:t>
            </w:r>
            <w:r>
              <w:rPr>
                <w:rFonts w:cs="Arial"/>
                <w:color w:val="auto"/>
                <w:szCs w:val="18"/>
                <w:lang w:val="fr-FR"/>
              </w:rPr>
              <w:t>„</w:t>
            </w:r>
            <w:r w:rsidRPr="00152875">
              <w:rPr>
                <w:rFonts w:cs="Arial"/>
                <w:color w:val="auto"/>
                <w:szCs w:val="18"/>
                <w:lang w:val="fr-FR"/>
              </w:rPr>
              <w:t>Optimizarea Alimentatiei Animalelor</w:t>
            </w:r>
            <w:r>
              <w:rPr>
                <w:rFonts w:cs="Arial"/>
                <w:color w:val="auto"/>
                <w:szCs w:val="18"/>
                <w:lang w:val="fr-FR"/>
              </w:rPr>
              <w:t>”</w:t>
            </w:r>
            <w:r w:rsidRPr="00152875">
              <w:rPr>
                <w:rFonts w:cs="Arial"/>
                <w:color w:val="auto"/>
                <w:szCs w:val="18"/>
                <w:lang w:val="fr-FR"/>
              </w:rPr>
              <w:t>, Universitatea de Stiinte Agricole si Medicina Veterinara, Cluj-Napoca</w:t>
            </w:r>
            <w:r>
              <w:rPr>
                <w:rFonts w:cs="Arial"/>
                <w:color w:val="auto"/>
                <w:szCs w:val="18"/>
                <w:lang w:val="fr-FR"/>
              </w:rPr>
              <w:t>, 1996</w:t>
            </w:r>
          </w:p>
          <w:p w:rsidR="001A0CC1" w:rsidRDefault="001A0CC1" w:rsidP="001A0CC1">
            <w:pPr>
              <w:pStyle w:val="ECVSectionBullet"/>
              <w:rPr>
                <w:rFonts w:cs="Arial"/>
                <w:color w:val="auto"/>
                <w:szCs w:val="18"/>
                <w:lang w:val="it-IT"/>
              </w:rPr>
            </w:pPr>
          </w:p>
        </w:tc>
      </w:tr>
      <w:tr w:rsidR="001A0CC1" w:rsidTr="001A0CC1">
        <w:trPr>
          <w:cantSplit/>
          <w:trHeight w:val="170"/>
        </w:trPr>
        <w:tc>
          <w:tcPr>
            <w:tcW w:w="2840" w:type="dxa"/>
            <w:shd w:val="clear" w:color="auto" w:fill="auto"/>
          </w:tcPr>
          <w:p w:rsidR="001A0CC1" w:rsidRDefault="001A0CC1" w:rsidP="001A0CC1">
            <w:pPr>
              <w:pStyle w:val="ECVLeftDetails"/>
            </w:pPr>
            <w:r w:rsidRPr="00CA57BF">
              <w:rPr>
                <w:bCs/>
                <w:szCs w:val="18"/>
              </w:rPr>
              <w:t>Brevete</w:t>
            </w:r>
          </w:p>
        </w:tc>
        <w:tc>
          <w:tcPr>
            <w:tcW w:w="7536" w:type="dxa"/>
            <w:shd w:val="clear" w:color="auto" w:fill="auto"/>
          </w:tcPr>
          <w:p w:rsidR="001A0CC1" w:rsidRDefault="001A0CC1" w:rsidP="001A0CC1">
            <w:pPr>
              <w:pStyle w:val="ECVSectionBullet"/>
              <w:numPr>
                <w:ilvl w:val="1"/>
                <w:numId w:val="4"/>
              </w:numPr>
              <w:rPr>
                <w:rFonts w:cs="Arial"/>
                <w:color w:val="auto"/>
                <w:szCs w:val="18"/>
                <w:lang w:val="it-IT"/>
              </w:rPr>
            </w:pPr>
            <w:r w:rsidRPr="00DE3EE3">
              <w:rPr>
                <w:bCs/>
              </w:rPr>
              <w:t>Brevet de Inventie nr. 129527, pentru: Metoda de imbogatire cu seleniu organic a usturoiului de cultura, Autori: Odagiu Antonia Cristina Maria, Oroian Ioan gheorghe, Racz Csaba Pal, Paulette Laura Eugenia, Covrig Ilie, Taut Ioan, Bordea Daniela</w:t>
            </w:r>
          </w:p>
        </w:tc>
      </w:tr>
    </w:tbl>
    <w:p w:rsidR="00122232" w:rsidRDefault="00122232" w:rsidP="00152875">
      <w:pPr>
        <w:suppressAutoHyphens w:val="0"/>
        <w:ind w:left="360"/>
        <w:jc w:val="both"/>
        <w:rPr>
          <w:color w:val="auto"/>
        </w:rPr>
      </w:pPr>
    </w:p>
    <w:p w:rsidR="00122232" w:rsidRDefault="00122232" w:rsidP="00152875">
      <w:pPr>
        <w:suppressAutoHyphens w:val="0"/>
        <w:ind w:left="360"/>
        <w:jc w:val="both"/>
        <w:rPr>
          <w:color w:val="auto"/>
        </w:rPr>
      </w:pPr>
      <w:r>
        <w:rPr>
          <w:color w:val="auto"/>
        </w:rPr>
        <w:t xml:space="preserve">Cluj-Napoca                                                                                                                                                          Prof. dr. </w:t>
      </w:r>
      <w:r w:rsidR="007729F7">
        <w:rPr>
          <w:color w:val="auto"/>
        </w:rPr>
        <w:t xml:space="preserve">hab. </w:t>
      </w:r>
      <w:r>
        <w:rPr>
          <w:color w:val="auto"/>
        </w:rPr>
        <w:t>Antonia ODAGIU</w:t>
      </w:r>
    </w:p>
    <w:p w:rsidR="00F15E4C" w:rsidRDefault="00A36E16" w:rsidP="00152875">
      <w:pPr>
        <w:suppressAutoHyphens w:val="0"/>
        <w:ind w:left="360"/>
        <w:jc w:val="both"/>
        <w:rPr>
          <w:color w:val="auto"/>
        </w:rPr>
      </w:pPr>
      <w:r>
        <w:rPr>
          <w:noProof/>
          <w:color w:val="auto"/>
          <w:lang w:eastAsia="ro-RO" w:bidi="ar-SA"/>
        </w:rPr>
        <w:drawing>
          <wp:anchor distT="0" distB="0" distL="114300" distR="114300" simplePos="0" relativeHeight="251659264" behindDoc="0" locked="0" layoutInCell="1" allowOverlap="1">
            <wp:simplePos x="0" y="0"/>
            <wp:positionH relativeFrom="column">
              <wp:posOffset>4691380</wp:posOffset>
            </wp:positionH>
            <wp:positionV relativeFrom="paragraph">
              <wp:posOffset>33020</wp:posOffset>
            </wp:positionV>
            <wp:extent cx="866775" cy="76200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6775" cy="762000"/>
                    </a:xfrm>
                    <a:prstGeom prst="rect">
                      <a:avLst/>
                    </a:prstGeom>
                    <a:noFill/>
                  </pic:spPr>
                </pic:pic>
              </a:graphicData>
            </a:graphic>
            <wp14:sizeRelH relativeFrom="page">
              <wp14:pctWidth>0</wp14:pctWidth>
            </wp14:sizeRelH>
            <wp14:sizeRelV relativeFrom="page">
              <wp14:pctHeight>0</wp14:pctHeight>
            </wp14:sizeRelV>
          </wp:anchor>
        </w:drawing>
      </w:r>
      <w:r w:rsidR="00895411">
        <w:rPr>
          <w:color w:val="auto"/>
        </w:rPr>
        <w:t>16</w:t>
      </w:r>
      <w:r w:rsidR="00122232">
        <w:rPr>
          <w:color w:val="auto"/>
        </w:rPr>
        <w:t>.</w:t>
      </w:r>
      <w:r w:rsidR="007729F7">
        <w:rPr>
          <w:color w:val="auto"/>
        </w:rPr>
        <w:t>0</w:t>
      </w:r>
      <w:r w:rsidR="00895411">
        <w:rPr>
          <w:color w:val="auto"/>
        </w:rPr>
        <w:t>1.</w:t>
      </w:r>
      <w:r w:rsidR="00122232">
        <w:rPr>
          <w:color w:val="auto"/>
        </w:rPr>
        <w:t>202</w:t>
      </w:r>
      <w:r w:rsidR="00895411">
        <w:rPr>
          <w:color w:val="auto"/>
        </w:rPr>
        <w:t>5</w:t>
      </w:r>
    </w:p>
    <w:p w:rsidR="00F15E4C" w:rsidRDefault="00F15E4C" w:rsidP="00152875">
      <w:pPr>
        <w:suppressAutoHyphens w:val="0"/>
        <w:ind w:left="360"/>
        <w:jc w:val="both"/>
        <w:rPr>
          <w:color w:val="auto"/>
        </w:rPr>
      </w:pPr>
    </w:p>
    <w:p w:rsidR="00F15E4C" w:rsidRDefault="00F15E4C" w:rsidP="00152875">
      <w:pPr>
        <w:suppressAutoHyphens w:val="0"/>
        <w:ind w:left="360"/>
        <w:jc w:val="both"/>
        <w:rPr>
          <w:color w:val="auto"/>
        </w:rPr>
      </w:pPr>
    </w:p>
    <w:p w:rsidR="00F15E4C" w:rsidRDefault="00F15E4C" w:rsidP="00152875">
      <w:pPr>
        <w:suppressAutoHyphens w:val="0"/>
        <w:ind w:left="360"/>
        <w:jc w:val="both"/>
        <w:rPr>
          <w:color w:val="auto"/>
        </w:rPr>
      </w:pPr>
    </w:p>
    <w:p w:rsidR="00F15E4C" w:rsidRDefault="00F15E4C" w:rsidP="00152875">
      <w:pPr>
        <w:suppressAutoHyphens w:val="0"/>
        <w:ind w:left="360"/>
        <w:jc w:val="both"/>
        <w:rPr>
          <w:color w:val="auto"/>
        </w:rPr>
      </w:pPr>
    </w:p>
    <w:p w:rsidR="00F15E4C" w:rsidRDefault="00F15E4C" w:rsidP="00152875">
      <w:pPr>
        <w:suppressAutoHyphens w:val="0"/>
        <w:ind w:left="360"/>
        <w:jc w:val="both"/>
        <w:rPr>
          <w:color w:val="auto"/>
        </w:rPr>
      </w:pPr>
    </w:p>
    <w:p w:rsidR="00F15E4C" w:rsidRDefault="00F15E4C" w:rsidP="00152875">
      <w:pPr>
        <w:suppressAutoHyphens w:val="0"/>
        <w:ind w:left="360"/>
        <w:jc w:val="both"/>
        <w:rPr>
          <w:color w:val="auto"/>
        </w:rPr>
      </w:pPr>
    </w:p>
    <w:p w:rsidR="001A0CC1" w:rsidRPr="001A0CC1" w:rsidRDefault="001A0CC1" w:rsidP="00152875">
      <w:pPr>
        <w:suppressAutoHyphens w:val="0"/>
        <w:ind w:left="360"/>
        <w:jc w:val="both"/>
        <w:rPr>
          <w:color w:val="auto"/>
          <w:szCs w:val="16"/>
          <w:lang w:val="en-US"/>
        </w:rPr>
      </w:pPr>
    </w:p>
    <w:sectPr w:rsidR="001A0CC1" w:rsidRPr="001A0CC1">
      <w:headerReference w:type="even" r:id="rId21"/>
      <w:headerReference w:type="default" r:id="rId22"/>
      <w:footerReference w:type="even" r:id="rId23"/>
      <w:footerReference w:type="default" r:id="rId24"/>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506" w:rsidRDefault="00766506">
      <w:r>
        <w:separator/>
      </w:r>
    </w:p>
  </w:endnote>
  <w:endnote w:type="continuationSeparator" w:id="0">
    <w:p w:rsidR="00766506" w:rsidRDefault="0076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05" w:rsidRDefault="00754D05">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sidR="001A0CC1">
      <w:rPr>
        <w:rFonts w:ascii="ArialMT" w:eastAsia="ArialMT" w:hAnsi="ArialMT" w:cs="ArialMT"/>
        <w:sz w:val="14"/>
        <w:szCs w:val="14"/>
      </w:rPr>
      <w:t>© Uniunea Europeană</w:t>
    </w:r>
    <w:r>
      <w:rPr>
        <w:rFonts w:ascii="ArialMT" w:eastAsia="ArialMT" w:hAnsi="ArialMT" w:cs="ArialMT"/>
        <w:sz w:val="14"/>
        <w:szCs w:val="14"/>
      </w:rPr>
      <w:t xml:space="preserve">|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A36E16">
      <w:rPr>
        <w:rFonts w:eastAsia="ArialMT" w:cs="ArialMT"/>
        <w:noProof/>
        <w:sz w:val="14"/>
        <w:szCs w:val="14"/>
      </w:rPr>
      <w:t>4</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A36E16">
      <w:rPr>
        <w:rFonts w:eastAsia="ArialMT" w:cs="ArialMT"/>
        <w:noProof/>
        <w:sz w:val="14"/>
        <w:szCs w:val="14"/>
      </w:rPr>
      <w:t>4</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05" w:rsidRDefault="00754D05">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Uniunea Europeană, 2002-20</w:t>
    </w:r>
    <w:r w:rsidR="009E00FC">
      <w:rPr>
        <w:rFonts w:ascii="ArialMT" w:eastAsia="ArialMT" w:hAnsi="ArialMT" w:cs="ArialMT"/>
        <w:sz w:val="14"/>
        <w:szCs w:val="14"/>
      </w:rPr>
      <w:t>20</w:t>
    </w:r>
    <w:r>
      <w:rPr>
        <w:rFonts w:ascii="ArialMT" w:eastAsia="ArialMT" w:hAnsi="ArialMT" w:cs="ArialMT"/>
        <w:sz w:val="14"/>
        <w:szCs w:val="14"/>
      </w:rPr>
      <w:t xml:space="preserve"> |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A36E16">
      <w:rPr>
        <w:rFonts w:eastAsia="ArialMT" w:cs="ArialMT"/>
        <w:noProof/>
        <w:sz w:val="14"/>
        <w:szCs w:val="14"/>
      </w:rPr>
      <w:t>1</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A36E16">
      <w:rPr>
        <w:rFonts w:eastAsia="ArialMT" w:cs="ArialMT"/>
        <w:noProof/>
        <w:sz w:val="14"/>
        <w:szCs w:val="14"/>
      </w:rPr>
      <w:t>4</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506" w:rsidRDefault="00766506">
      <w:r>
        <w:separator/>
      </w:r>
    </w:p>
  </w:footnote>
  <w:footnote w:type="continuationSeparator" w:id="0">
    <w:p w:rsidR="00766506" w:rsidRDefault="007665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05" w:rsidRDefault="00A36E16">
    <w:pPr>
      <w:pStyle w:val="ECVCurriculumVitaeNextPages"/>
    </w:pPr>
    <w:r>
      <w:rPr>
        <w:noProof/>
        <w:lang w:eastAsia="ro-RO" w:bidi="ar-SA"/>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54D05">
      <w:t xml:space="preserve"> </w:t>
    </w:r>
    <w:r w:rsidR="00754D05">
      <w:tab/>
      <w:t xml:space="preserve"> </w:t>
    </w:r>
    <w:r w:rsidR="00754D05">
      <w:rPr>
        <w:szCs w:val="20"/>
      </w:rPr>
      <w:t xml:space="preserve">Curriculum Vitae </w:t>
    </w:r>
    <w:r w:rsidR="00754D05">
      <w:rPr>
        <w:szCs w:val="20"/>
      </w:rPr>
      <w:tab/>
      <w:t xml:space="preserve"> Scrieţi numele şi prenumele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05" w:rsidRDefault="00A36E16">
    <w:pPr>
      <w:pStyle w:val="ECVCurriculumVitaeNextPages"/>
    </w:pPr>
    <w:r>
      <w:rPr>
        <w:noProof/>
        <w:lang w:eastAsia="ro-RO" w:bidi="ar-SA"/>
      </w:rPr>
      <w:drawing>
        <wp:anchor distT="0" distB="0" distL="0" distR="0" simplePos="0" relativeHeight="251657216"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54D05">
      <w:t xml:space="preserve"> </w:t>
    </w:r>
    <w:r w:rsidR="00754D05">
      <w:tab/>
      <w:t xml:space="preserve"> </w:t>
    </w:r>
    <w:r w:rsidR="00754D05">
      <w:rPr>
        <w:szCs w:val="20"/>
      </w:rPr>
      <w:t xml:space="preserve">Curriculum Vitae </w:t>
    </w:r>
    <w:r w:rsidR="00754D05">
      <w:rPr>
        <w:szCs w:val="20"/>
      </w:rPr>
      <w:tab/>
      <w:t xml:space="preserve"> Scrieţi numele şi prenumele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0A84AA7"/>
    <w:multiLevelType w:val="hybridMultilevel"/>
    <w:tmpl w:val="5B1E1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511EA"/>
    <w:multiLevelType w:val="hybridMultilevel"/>
    <w:tmpl w:val="EE0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450FB"/>
    <w:multiLevelType w:val="hybridMultilevel"/>
    <w:tmpl w:val="CBD08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07101"/>
    <w:multiLevelType w:val="hybridMultilevel"/>
    <w:tmpl w:val="FB3A7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A1317"/>
    <w:multiLevelType w:val="hybridMultilevel"/>
    <w:tmpl w:val="34E82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F3707C"/>
    <w:multiLevelType w:val="hybridMultilevel"/>
    <w:tmpl w:val="4A285E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8493C"/>
    <w:multiLevelType w:val="multilevel"/>
    <w:tmpl w:val="A462F038"/>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Wingdings" w:hAnsi="Wingdings" w:hint="default"/>
        <w:sz w:val="18"/>
        <w:szCs w:val="18"/>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9" w15:restartNumberingAfterBreak="0">
    <w:nsid w:val="3FEF7D1C"/>
    <w:multiLevelType w:val="hybridMultilevel"/>
    <w:tmpl w:val="0024B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01596"/>
    <w:multiLevelType w:val="hybridMultilevel"/>
    <w:tmpl w:val="91E8E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52CB1"/>
    <w:multiLevelType w:val="multilevel"/>
    <w:tmpl w:val="96B299C4"/>
    <w:lvl w:ilvl="0">
      <w:start w:val="1"/>
      <w:numFmt w:val="bullet"/>
      <w:lvlText w:val=""/>
      <w:lvlJc w:val="left"/>
      <w:pPr>
        <w:tabs>
          <w:tab w:val="num" w:pos="0"/>
        </w:tabs>
        <w:ind w:left="113" w:hanging="113"/>
      </w:pPr>
      <w:rPr>
        <w:rFonts w:ascii="Symbol" w:hAnsi="Symbol" w:hint="default"/>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2" w15:restartNumberingAfterBreak="0">
    <w:nsid w:val="6DD26049"/>
    <w:multiLevelType w:val="hybridMultilevel"/>
    <w:tmpl w:val="1D08FBF8"/>
    <w:lvl w:ilvl="0" w:tplc="77F8F1BC">
      <w:start w:val="1"/>
      <w:numFmt w:val="decimal"/>
      <w:lvlText w:val="%1."/>
      <w:lvlJc w:val="left"/>
      <w:pPr>
        <w:tabs>
          <w:tab w:val="num" w:pos="720"/>
        </w:tabs>
        <w:ind w:left="720" w:hanging="36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515D80"/>
    <w:multiLevelType w:val="hybridMultilevel"/>
    <w:tmpl w:val="6062141A"/>
    <w:lvl w:ilvl="0" w:tplc="02606E46">
      <w:start w:val="1"/>
      <w:numFmt w:val="bullet"/>
      <w:lvlText w:val=""/>
      <w:lvlJc w:val="left"/>
      <w:pPr>
        <w:tabs>
          <w:tab w:val="num" w:pos="0"/>
        </w:tabs>
        <w:ind w:left="1440" w:hanging="360"/>
      </w:pPr>
      <w:rPr>
        <w:rFonts w:ascii="Wingdings" w:hAnsi="Wingdings" w:hint="default"/>
        <w:b w:val="0"/>
        <w:i w:val="0"/>
        <w:color w:val="000000"/>
        <w:sz w:val="20"/>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8"/>
  </w:num>
  <w:num w:numId="5">
    <w:abstractNumId w:val="12"/>
  </w:num>
  <w:num w:numId="6">
    <w:abstractNumId w:val="9"/>
  </w:num>
  <w:num w:numId="7">
    <w:abstractNumId w:val="3"/>
  </w:num>
  <w:num w:numId="8">
    <w:abstractNumId w:val="4"/>
  </w:num>
  <w:num w:numId="9">
    <w:abstractNumId w:val="6"/>
  </w:num>
  <w:num w:numId="10">
    <w:abstractNumId w:val="13"/>
  </w:num>
  <w:num w:numId="11">
    <w:abstractNumId w:val="5"/>
  </w:num>
  <w:num w:numId="12">
    <w:abstractNumId w:val="1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C5"/>
    <w:rsid w:val="000004EB"/>
    <w:rsid w:val="0000721E"/>
    <w:rsid w:val="00062437"/>
    <w:rsid w:val="000A316C"/>
    <w:rsid w:val="000B4CE5"/>
    <w:rsid w:val="000C46A4"/>
    <w:rsid w:val="000E2041"/>
    <w:rsid w:val="000F39C3"/>
    <w:rsid w:val="000F4568"/>
    <w:rsid w:val="000F4C84"/>
    <w:rsid w:val="001109DA"/>
    <w:rsid w:val="001142A0"/>
    <w:rsid w:val="00122232"/>
    <w:rsid w:val="00152875"/>
    <w:rsid w:val="001A0CC1"/>
    <w:rsid w:val="001A52EB"/>
    <w:rsid w:val="001A5DD4"/>
    <w:rsid w:val="001C07D3"/>
    <w:rsid w:val="001C63A0"/>
    <w:rsid w:val="0021368F"/>
    <w:rsid w:val="0029587D"/>
    <w:rsid w:val="002A7639"/>
    <w:rsid w:val="00303488"/>
    <w:rsid w:val="003073BC"/>
    <w:rsid w:val="003364DE"/>
    <w:rsid w:val="00341DD1"/>
    <w:rsid w:val="003736AF"/>
    <w:rsid w:val="0038458D"/>
    <w:rsid w:val="003F5C25"/>
    <w:rsid w:val="00435D83"/>
    <w:rsid w:val="00451F5F"/>
    <w:rsid w:val="00453CDE"/>
    <w:rsid w:val="00454A90"/>
    <w:rsid w:val="004A51D2"/>
    <w:rsid w:val="004B011F"/>
    <w:rsid w:val="00525BB2"/>
    <w:rsid w:val="00536D83"/>
    <w:rsid w:val="00550C95"/>
    <w:rsid w:val="00552723"/>
    <w:rsid w:val="005913AD"/>
    <w:rsid w:val="005965CA"/>
    <w:rsid w:val="005A3E65"/>
    <w:rsid w:val="005C67B5"/>
    <w:rsid w:val="00607794"/>
    <w:rsid w:val="00635E5E"/>
    <w:rsid w:val="006748AB"/>
    <w:rsid w:val="006C1500"/>
    <w:rsid w:val="006E3817"/>
    <w:rsid w:val="007064DB"/>
    <w:rsid w:val="0072354C"/>
    <w:rsid w:val="00726CF6"/>
    <w:rsid w:val="0074776D"/>
    <w:rsid w:val="00754D05"/>
    <w:rsid w:val="00766506"/>
    <w:rsid w:val="007729F7"/>
    <w:rsid w:val="00775BC1"/>
    <w:rsid w:val="007A18D7"/>
    <w:rsid w:val="00807501"/>
    <w:rsid w:val="00833D59"/>
    <w:rsid w:val="0083596F"/>
    <w:rsid w:val="00845845"/>
    <w:rsid w:val="00853A89"/>
    <w:rsid w:val="00855520"/>
    <w:rsid w:val="00866A02"/>
    <w:rsid w:val="00895411"/>
    <w:rsid w:val="008C0389"/>
    <w:rsid w:val="008C16D4"/>
    <w:rsid w:val="008E3828"/>
    <w:rsid w:val="008F46CB"/>
    <w:rsid w:val="00900EDC"/>
    <w:rsid w:val="00922C70"/>
    <w:rsid w:val="00945294"/>
    <w:rsid w:val="00947199"/>
    <w:rsid w:val="009731C0"/>
    <w:rsid w:val="0099537C"/>
    <w:rsid w:val="009C1058"/>
    <w:rsid w:val="009E00FC"/>
    <w:rsid w:val="00A02B03"/>
    <w:rsid w:val="00A36E16"/>
    <w:rsid w:val="00A41072"/>
    <w:rsid w:val="00A46590"/>
    <w:rsid w:val="00A82C3B"/>
    <w:rsid w:val="00AA227C"/>
    <w:rsid w:val="00AA4E0C"/>
    <w:rsid w:val="00AA4FD5"/>
    <w:rsid w:val="00AB4FE5"/>
    <w:rsid w:val="00AC47FB"/>
    <w:rsid w:val="00AC5A26"/>
    <w:rsid w:val="00AC7214"/>
    <w:rsid w:val="00AE4644"/>
    <w:rsid w:val="00B325DE"/>
    <w:rsid w:val="00B417C5"/>
    <w:rsid w:val="00B61EA4"/>
    <w:rsid w:val="00B97A3E"/>
    <w:rsid w:val="00BB0E8B"/>
    <w:rsid w:val="00BB7184"/>
    <w:rsid w:val="00BC09AD"/>
    <w:rsid w:val="00C109D7"/>
    <w:rsid w:val="00C11D73"/>
    <w:rsid w:val="00C45D3E"/>
    <w:rsid w:val="00C4768C"/>
    <w:rsid w:val="00C8233C"/>
    <w:rsid w:val="00C92E13"/>
    <w:rsid w:val="00CA57BF"/>
    <w:rsid w:val="00CC08CB"/>
    <w:rsid w:val="00CC166D"/>
    <w:rsid w:val="00CE76EB"/>
    <w:rsid w:val="00D03D29"/>
    <w:rsid w:val="00D0725E"/>
    <w:rsid w:val="00D13792"/>
    <w:rsid w:val="00D43418"/>
    <w:rsid w:val="00D472E9"/>
    <w:rsid w:val="00DC5615"/>
    <w:rsid w:val="00DF6969"/>
    <w:rsid w:val="00E17AA2"/>
    <w:rsid w:val="00E5269F"/>
    <w:rsid w:val="00E60ADF"/>
    <w:rsid w:val="00E76B27"/>
    <w:rsid w:val="00E92B0C"/>
    <w:rsid w:val="00E9732A"/>
    <w:rsid w:val="00ED3CFF"/>
    <w:rsid w:val="00ED77DA"/>
    <w:rsid w:val="00EE557D"/>
    <w:rsid w:val="00EF0C36"/>
    <w:rsid w:val="00EF0FBA"/>
    <w:rsid w:val="00F15E4C"/>
    <w:rsid w:val="00F2108E"/>
    <w:rsid w:val="00F4008B"/>
    <w:rsid w:val="00F47DB8"/>
    <w:rsid w:val="00F64FB5"/>
    <w:rsid w:val="00F661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B3C880F-020C-4D1A-BD0B-F22F48D4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Arial" w:eastAsia="SimSun" w:hAnsi="Arial" w:cs="Mangal"/>
      <w:color w:val="3F3A38"/>
      <w:spacing w:val="-6"/>
      <w:kern w:val="1"/>
      <w:sz w:val="16"/>
      <w:szCs w:val="24"/>
      <w:lang w:eastAsia="hi-I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lang/>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lang/>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
    <w:pPr>
      <w:suppressLineNumbers/>
      <w:autoSpaceDE w:val="0"/>
      <w:spacing w:before="28" w:after="56" w:line="100" w:lineRule="atLeast"/>
    </w:pPr>
    <w:rPr>
      <w:sz w:val="18"/>
    </w:rPr>
  </w:style>
  <w:style w:type="paragraph" w:customStyle="1" w:styleId="Achievement">
    <w:name w:val="Achievement"/>
    <w:basedOn w:val="BodyText"/>
    <w:autoRedefine/>
    <w:rsid w:val="00B97A3E"/>
    <w:pPr>
      <w:widowControl/>
      <w:suppressAutoHyphens w:val="0"/>
      <w:spacing w:after="60" w:line="220" w:lineRule="atLeast"/>
      <w:ind w:right="-360"/>
    </w:pPr>
    <w:rPr>
      <w:rFonts w:eastAsia="Times New Roman" w:cs="Arial"/>
      <w:b/>
      <w:color w:val="auto"/>
      <w:spacing w:val="0"/>
      <w:kern w:val="0"/>
      <w:sz w:val="22"/>
      <w:szCs w:val="20"/>
      <w:lang w:val="en-US" w:eastAsia="en-US" w:bidi="ar-SA"/>
    </w:rPr>
  </w:style>
  <w:style w:type="character" w:customStyle="1" w:styleId="apple-converted-space">
    <w:name w:val="apple-converted-space"/>
    <w:basedOn w:val="DefaultParagraphFont"/>
    <w:rsid w:val="00807501"/>
  </w:style>
  <w:style w:type="paragraph" w:customStyle="1" w:styleId="CVNormal-FirstLine">
    <w:name w:val="CV Normal - First Line"/>
    <w:basedOn w:val="Normal"/>
    <w:next w:val="Normal"/>
    <w:rsid w:val="005965CA"/>
    <w:pPr>
      <w:widowControl/>
      <w:spacing w:before="74"/>
      <w:ind w:left="113" w:right="113"/>
    </w:pPr>
    <w:rPr>
      <w:rFonts w:ascii="Arial Narrow" w:eastAsia="Times New Roman" w:hAnsi="Arial Narrow" w:cs="Times New Roman"/>
      <w:color w:val="auto"/>
      <w:spacing w:val="0"/>
      <w:kern w:val="0"/>
      <w:sz w:val="20"/>
      <w:szCs w:val="20"/>
      <w:lang w:bidi="ar-SA"/>
    </w:rPr>
  </w:style>
  <w:style w:type="paragraph" w:customStyle="1" w:styleId="CharChar1CharCharCharChar">
    <w:name w:val=" Char Char1 Char Char Char Char"/>
    <w:basedOn w:val="Normal"/>
    <w:rsid w:val="005965CA"/>
    <w:pPr>
      <w:widowControl/>
      <w:suppressAutoHyphens w:val="0"/>
    </w:pPr>
    <w:rPr>
      <w:rFonts w:ascii="Times New Roman" w:eastAsia="Times New Roman" w:hAnsi="Times New Roman" w:cs="Times New Roman"/>
      <w:color w:val="auto"/>
      <w:spacing w:val="0"/>
      <w:kern w:val="0"/>
      <w:sz w:val="24"/>
      <w:lang w:val="pl-PL" w:eastAsia="pl-PL" w:bidi="ar-SA"/>
    </w:rPr>
  </w:style>
  <w:style w:type="paragraph" w:styleId="ListParagraph">
    <w:name w:val="List Paragraph"/>
    <w:basedOn w:val="Normal"/>
    <w:uiPriority w:val="34"/>
    <w:qFormat/>
    <w:rsid w:val="000E2041"/>
    <w:pPr>
      <w:widowControl/>
      <w:suppressAutoHyphens w:val="0"/>
      <w:ind w:left="720"/>
      <w:contextualSpacing/>
      <w:jc w:val="both"/>
    </w:pPr>
    <w:rPr>
      <w:rFonts w:ascii="Calibri" w:eastAsia="Calibri" w:hAnsi="Calibri" w:cs="Times New Roman"/>
      <w:color w:val="auto"/>
      <w:spacing w:val="0"/>
      <w:kern w:val="0"/>
      <w:sz w:val="22"/>
      <w:szCs w:val="22"/>
      <w:lang w:val="en-US" w:eastAsia="en-US" w:bidi="ar-SA"/>
    </w:rPr>
  </w:style>
  <w:style w:type="paragraph" w:styleId="BalloonText">
    <w:name w:val="Balloon Text"/>
    <w:basedOn w:val="Normal"/>
    <w:link w:val="BalloonTextChar"/>
    <w:uiPriority w:val="99"/>
    <w:semiHidden/>
    <w:unhideWhenUsed/>
    <w:rsid w:val="00122232"/>
    <w:rPr>
      <w:rFonts w:ascii="Segoe UI" w:hAnsi="Segoe UI"/>
      <w:sz w:val="18"/>
      <w:szCs w:val="16"/>
    </w:rPr>
  </w:style>
  <w:style w:type="character" w:customStyle="1" w:styleId="BalloonTextChar">
    <w:name w:val="Balloon Text Char"/>
    <w:link w:val="BalloonText"/>
    <w:uiPriority w:val="99"/>
    <w:semiHidden/>
    <w:rsid w:val="00122232"/>
    <w:rPr>
      <w:rFonts w:ascii="Segoe UI" w:eastAsia="SimSun" w:hAnsi="Segoe UI" w:cs="Mangal"/>
      <w:color w:val="3F3A38"/>
      <w:spacing w:val="-6"/>
      <w:kern w:val="1"/>
      <w:sz w:val="18"/>
      <w:szCs w:val="16"/>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samvcluj.ro" TargetMode="External"/><Relationship Id="rId18" Type="http://schemas.openxmlformats.org/officeDocument/2006/relationships/hyperlink" Target="http://www.usamvcluj.r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usamvcluj.ro" TargetMode="External"/><Relationship Id="rId17" Type="http://schemas.openxmlformats.org/officeDocument/2006/relationships/hyperlink" Target="http://www.usamvcluj.r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samvcluj.ro"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samvcluj.ro"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europass.cedefop.europa.eu/ro/resources/european-language-levels-ce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usamvcluj.ro"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2136</Words>
  <Characters>12392</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Europass CV</vt:lpstr>
    </vt:vector>
  </TitlesOfParts>
  <Company>CEDEFOP</Company>
  <LinksUpToDate>false</LinksUpToDate>
  <CharactersWithSpaces>14500</CharactersWithSpaces>
  <SharedDoc>false</SharedDoc>
  <HLinks>
    <vt:vector size="48" baseType="variant">
      <vt:variant>
        <vt:i4>65558</vt:i4>
      </vt:variant>
      <vt:variant>
        <vt:i4>21</vt:i4>
      </vt:variant>
      <vt:variant>
        <vt:i4>0</vt:i4>
      </vt:variant>
      <vt:variant>
        <vt:i4>5</vt:i4>
      </vt:variant>
      <vt:variant>
        <vt:lpwstr>https://europass.cedefop.europa.eu/ro/resources/european-language-levels-cefr</vt:lpwstr>
      </vt:variant>
      <vt:variant>
        <vt:lpwstr/>
      </vt:variant>
      <vt:variant>
        <vt:i4>1179673</vt:i4>
      </vt:variant>
      <vt:variant>
        <vt:i4>18</vt:i4>
      </vt:variant>
      <vt:variant>
        <vt:i4>0</vt:i4>
      </vt:variant>
      <vt:variant>
        <vt:i4>5</vt:i4>
      </vt:variant>
      <vt:variant>
        <vt:lpwstr>http://www.usamvcluj.ro/</vt:lpwstr>
      </vt:variant>
      <vt:variant>
        <vt:lpwstr/>
      </vt:variant>
      <vt:variant>
        <vt:i4>1179673</vt:i4>
      </vt:variant>
      <vt:variant>
        <vt:i4>15</vt:i4>
      </vt:variant>
      <vt:variant>
        <vt:i4>0</vt:i4>
      </vt:variant>
      <vt:variant>
        <vt:i4>5</vt:i4>
      </vt:variant>
      <vt:variant>
        <vt:lpwstr>http://www.usamvcluj.ro/</vt:lpwstr>
      </vt:variant>
      <vt:variant>
        <vt:lpwstr/>
      </vt:variant>
      <vt:variant>
        <vt:i4>1179673</vt:i4>
      </vt:variant>
      <vt:variant>
        <vt:i4>12</vt:i4>
      </vt:variant>
      <vt:variant>
        <vt:i4>0</vt:i4>
      </vt:variant>
      <vt:variant>
        <vt:i4>5</vt:i4>
      </vt:variant>
      <vt:variant>
        <vt:lpwstr>http://www.usamvcluj.ro/</vt:lpwstr>
      </vt:variant>
      <vt:variant>
        <vt:lpwstr/>
      </vt:variant>
      <vt:variant>
        <vt:i4>1179673</vt:i4>
      </vt:variant>
      <vt:variant>
        <vt:i4>9</vt:i4>
      </vt:variant>
      <vt:variant>
        <vt:i4>0</vt:i4>
      </vt:variant>
      <vt:variant>
        <vt:i4>5</vt:i4>
      </vt:variant>
      <vt:variant>
        <vt:lpwstr>http://www.usamvcluj.ro/</vt:lpwstr>
      </vt:variant>
      <vt:variant>
        <vt:lpwstr/>
      </vt:variant>
      <vt:variant>
        <vt:i4>1179673</vt:i4>
      </vt:variant>
      <vt:variant>
        <vt:i4>6</vt:i4>
      </vt:variant>
      <vt:variant>
        <vt:i4>0</vt:i4>
      </vt:variant>
      <vt:variant>
        <vt:i4>5</vt:i4>
      </vt:variant>
      <vt:variant>
        <vt:lpwstr>http://www.usamvcluj.ro/</vt:lpwstr>
      </vt:variant>
      <vt:variant>
        <vt:lpwstr/>
      </vt:variant>
      <vt:variant>
        <vt:i4>1179673</vt:i4>
      </vt:variant>
      <vt:variant>
        <vt:i4>3</vt:i4>
      </vt:variant>
      <vt:variant>
        <vt:i4>0</vt:i4>
      </vt:variant>
      <vt:variant>
        <vt:i4>5</vt:i4>
      </vt:variant>
      <vt:variant>
        <vt:lpwstr>http://www.usamvcluj.ro/</vt:lpwstr>
      </vt:variant>
      <vt:variant>
        <vt:lpwstr/>
      </vt:variant>
      <vt:variant>
        <vt:i4>1179673</vt:i4>
      </vt:variant>
      <vt:variant>
        <vt:i4>0</vt:i4>
      </vt:variant>
      <vt:variant>
        <vt:i4>0</vt:i4>
      </vt:variant>
      <vt:variant>
        <vt:i4>5</vt:i4>
      </vt:variant>
      <vt:variant>
        <vt:lpwstr>http://www.usamvcluj.ro/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User</dc:creator>
  <cp:keywords>Europass, CV, Cedefop</cp:keywords>
  <dc:description>Europass CV</dc:description>
  <cp:lastModifiedBy>USAMV-Cluj</cp:lastModifiedBy>
  <cp:revision>2</cp:revision>
  <cp:lastPrinted>2022-01-12T14:23:00Z</cp:lastPrinted>
  <dcterms:created xsi:type="dcterms:W3CDTF">2025-01-17T06:56:00Z</dcterms:created>
  <dcterms:modified xsi:type="dcterms:W3CDTF">2025-01-17T06:56:00Z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